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«Maxim: заказ такси (Watch)»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32"/>
          <w:lang w:val="ru-RU" w:bidi="ar-SA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ИНФОРМАЦИЯ О ПЕРСОНАЛЕ, НЕОБХОДИМОМ ДЛЯ ОБЕСПЕЧЕНИЯ ТАКОЙ ПОДДЕРЖКИ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Листов 7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АННОТАЦИЯ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В документе приведены сведения, необходимые пользователю для поддержки программного продукта мобильного приложения «Maxim: заказ такси (Watch)».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Размещение актуальной технической документации осуществляется на сайте в течение всего жизненного цикла продукта.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(ИНН 4501226750)</w:t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 xml:space="preserve">1 Техническая поддержка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«Maxim: заказ такси (Watch)»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1.1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1.2 Описание процессов, обеспечивающих совершенствование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1.3 Информация о персонале, необходимом для обеспечения поддержки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 Аварийные ситуации и связь с технической поддержкой</w:t>
        <w:tab/>
        <w:t>6</w:t>
      </w:r>
      <w:r>
        <w:br w:type="page"/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ВВЕДЕНИЕ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 w:bidi="ar-SA"/>
        </w:rPr>
        <w:t>Требования настоящего документа применяются при необходимости изучения информации о технической поддержке программного продукта.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 w:bidi="ar-SA"/>
        </w:rPr>
        <w:t xml:space="preserve">Функциональным назначением программы является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bidi="ar-SA"/>
        </w:rPr>
        <w:t>автоматизация процесса сопровождения и изменения принятых с помощью мобильного приложения, сайта, звонка и иными способами заказов на услуги (включая, но не ограничиваясь) перевозки пассажиров, в том числе перевозки грузов, курьерской доставке, запуску двигателя автомобиля, эвакуатора, личного водителя, аварийного комиссара, буксировке, перевозке животных, погрузочно-разгрузочных работ, посредством приложения, подключенного к сети Интернет и установленного на смарт-часы.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Программа должна эксплуатироваться пользователями при условии соблюдения соответствующих инструкций.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eastAsia="Calibri" w:cs="Times New Roman"/>
          <w:b/>
          <w:b/>
          <w:bCs/>
          <w:color w:val="00000A"/>
          <w:sz w:val="28"/>
          <w:szCs w:val="28"/>
          <w:lang w:val="ru-RU" w:bidi="ar-SA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  <w:t>1.1 Описание процессов, обеспечивающих поддержание жизненного цикла программного продукта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Поддержание жизненного цикла программного продукта, доработка и техническая поддержка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«Maxim: заказ такси (Watch)»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 осуществляется сотрудниками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,  в течение всего периода эксплуатации программного продукта.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 ответственен за обновление и поддержку программного продукта, которые включают в себя: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решение вопросов пользователей программного продукта;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размещение актуальной технической документации на сайте.</w:t>
      </w:r>
    </w:p>
    <w:p>
      <w:pPr>
        <w:pStyle w:val="ListParagraph"/>
        <w:spacing w:lineRule="auto" w:line="240" w:before="0" w:after="57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  <w:t>1.2 Описание процессов, обеспечивающих совершенствование жизненного цикла программного продукта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 ответственен за совершенствование  программного продукта: 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>1) устранение неисправностей, выявленных в ходе эксплуатации;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>2) совершенствование программного продукта за основании запросов пользователей.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  <w:t>1.3 Информация о персонале, необходимом для обеспечения поддержки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ListParagraph"/>
        <w:spacing w:lineRule="auto" w:line="240" w:before="0" w:after="57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Для обеспечения надлежащей поддержки приложения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ru-RU" w:bidi="ar-SA"/>
        </w:rPr>
        <w:t xml:space="preserve">«Maxim: заказ такси (Watch)»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коллектив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 включает в себя разработчиков, системных администраторов, специалистов технической поддержки с высшим профессиональным образованием в области программирования и опытом работы с приложениями для Wear OS.</w:t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  <w:lang w:val="ru-RU" w:bidi="ar-SA"/>
        </w:rPr>
      </w:r>
      <w:r>
        <w:br w:type="page"/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 w:bidi="ar-SA"/>
        </w:rPr>
        <w:t xml:space="preserve">2 </w:t>
      </w:r>
      <w:bookmarkStart w:id="0" w:name="__DdeLink__19262_618408524"/>
      <w:bookmarkEnd w:id="0"/>
      <w:r>
        <w:rPr>
          <w:rFonts w:cs="Times New Roman" w:ascii="Times New Roman" w:hAnsi="Times New Roman"/>
          <w:b/>
          <w:sz w:val="28"/>
          <w:szCs w:val="28"/>
          <w:lang w:val="ru-RU" w:bidi="ar-SA"/>
        </w:rPr>
        <w:t>АВАРИЙНЫЕ СИТУАЦИИ И СВЯЗЬ С ТЕХНИЧЕСКОЙ ПОДДЕРЖКОЙ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В случае возникновения ошибок при работе с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«Maxim: заказ такси (Watch)»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 необходимо обратиться к службе поддержки. Так как «Maxim: заказ такси (Watch)»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является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 дополнением к приложению «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>M</w:t>
      </w:r>
      <w:bookmarkStart w:id="1" w:name="_Hlk34233009111"/>
      <w:bookmarkEnd w:id="1"/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axim: заказ такси на Android» и не может функционировать без приложения на мобильном устройстве на базе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операционной системы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 Android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en-US" w:bidi="ar-SA"/>
        </w:rPr>
        <w:t xml:space="preserve">, 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обращение в службу поддержки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можно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 оставить только в приложении 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>«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>M</w:t>
      </w:r>
      <w:bookmarkStart w:id="2" w:name="_Hlk3423300911"/>
      <w:bookmarkEnd w:id="2"/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>axim: заказ такси на Android». Для этого нужно выбрать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 в разделе меню пункт «Поддержка» (рис. 1).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Обратиться в службу поддержки можно также по адресу электронной почты </w:t>
      </w:r>
      <w:hyperlink r:id="rId2">
        <w:r>
          <w:rPr>
            <w:rFonts w:eastAsia="Calibri" w:cs="Times New Roman" w:ascii="Times New Roman" w:hAnsi="Times New Roman" w:eastAsiaTheme="minorHAnsi"/>
            <w:sz w:val="28"/>
            <w:szCs w:val="28"/>
            <w:shd w:fill="auto" w:val="clear"/>
            <w:lang w:val="ru-RU" w:bidi="ar-SA"/>
          </w:rPr>
          <w:t>support@taximaxim.ru</w:t>
        </w:r>
      </w:hyperlink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.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Пользователи приложения могут круглосуточно отправлять свои запросы службе технической поддержки.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sz w:val="28"/>
          <w:szCs w:val="28"/>
          <w:lang w:val="ru-RU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2025015</wp:posOffset>
            </wp:positionH>
            <wp:positionV relativeFrom="paragraph">
              <wp:posOffset>-15875</wp:posOffset>
            </wp:positionV>
            <wp:extent cx="2144395" cy="428434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>Рисунок 1 — Снимок экрана меню приложени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>я «M</w:t>
      </w:r>
      <w:bookmarkStart w:id="3" w:name="_Hlk342330091"/>
      <w:bookmarkEnd w:id="3"/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>axim: заказ такси» на Android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>При ошибках в работе аппаратных средств восстановление функции системы возлагается на операционную систему (далее – ОС).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</w:p>
    <w:sectPr>
      <w:headerReference w:type="defaul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73788662"/>
    </w:sdtPr>
    <w:sdtContent>
      <w:p>
        <w:pPr>
          <w:pStyle w:val="Style3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3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Style17">
    <w:name w:val="Символ нумерации"/>
    <w:qFormat/>
    <w:rPr>
      <w:rFonts w:ascii="Times New Roman" w:hAnsi="Times New Roman"/>
      <w:sz w:val="28"/>
      <w:szCs w:val="28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character" w:styleId="Style19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PlaceholderText">
    <w:name w:val="Placeholder Text"/>
    <w:qFormat/>
    <w:rPr>
      <w:color w:val="808080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20">
    <w:name w:val="Неразрешенное упоминание"/>
    <w:qFormat/>
    <w:rPr>
      <w:color w:val="605E5C"/>
      <w:shd w:fill="E1DFDD" w:val="clear"/>
    </w:rPr>
  </w:style>
  <w:style w:type="character" w:styleId="Style21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2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Heading1Char">
    <w:name w:val="Heading 1 Char"/>
    <w:qFormat/>
    <w:rPr>
      <w:rFonts w:ascii="Arial" w:hAnsi="Arial" w:eastAsia="Arial"/>
      <w:sz w:val="40"/>
      <w:szCs w:val="40"/>
    </w:rPr>
  </w:style>
  <w:style w:type="character" w:styleId="Heading2Char">
    <w:name w:val="Heading 2 Char"/>
    <w:qFormat/>
    <w:rPr>
      <w:rFonts w:ascii="Arial" w:hAnsi="Arial" w:eastAsia="Arial"/>
      <w:sz w:val="34"/>
    </w:rPr>
  </w:style>
  <w:style w:type="character" w:styleId="Heading3Char">
    <w:name w:val="Heading 3 Char"/>
    <w:qFormat/>
    <w:rPr>
      <w:rFonts w:ascii="Arial" w:hAnsi="Arial" w:eastAsia="Arial"/>
      <w:sz w:val="30"/>
      <w:szCs w:val="30"/>
    </w:rPr>
  </w:style>
  <w:style w:type="character" w:styleId="Heading4Char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Style23">
    <w:name w:val="Название Знак"/>
    <w:qFormat/>
    <w:rPr>
      <w:sz w:val="48"/>
    </w:rPr>
  </w:style>
  <w:style w:type="character" w:styleId="Style24">
    <w:name w:val="Подзаголовок Знак"/>
    <w:qFormat/>
    <w:rPr>
      <w:sz w:val="24"/>
    </w:rPr>
  </w:style>
  <w:style w:type="character" w:styleId="21">
    <w:name w:val="Цитата 2 Знак"/>
    <w:qFormat/>
    <w:rPr>
      <w:i/>
    </w:rPr>
  </w:style>
  <w:style w:type="character" w:styleId="Style25">
    <w:name w:val="Выделенная цитата Знак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Style26">
    <w:name w:val="Текст сноски Знак"/>
    <w:qFormat/>
    <w:rPr>
      <w:sz w:val="18"/>
    </w:rPr>
  </w:style>
  <w:style w:type="character" w:styleId="FootnoteCharacters">
    <w:name w:val="Footnote Characters"/>
    <w:qFormat/>
    <w:rPr>
      <w:vertAlign w:val="superscript"/>
    </w:rPr>
  </w:style>
  <w:style w:type="character" w:styleId="Style27">
    <w:name w:val="Маркеры"/>
    <w:qFormat/>
    <w:rPr>
      <w:rFonts w:ascii="OpenSymbol" w:hAnsi="OpenSymbol" w:eastAsia="OpenSymbol"/>
    </w:rPr>
  </w:style>
  <w:style w:type="character" w:styleId="13">
    <w:name w:val="Верхний колонтитул Знак1"/>
    <w:qFormat/>
    <w:rPr>
      <w:sz w:val="22"/>
      <w:shd w:fill="FFFFFF" w:val="clear"/>
    </w:rPr>
  </w:style>
  <w:style w:type="character" w:styleId="14">
    <w:name w:val="Нижний колонтитул Знак1"/>
    <w:qFormat/>
    <w:rPr>
      <w:sz w:val="22"/>
      <w:shd w:fill="FFFFFF" w:val="clear"/>
    </w:rPr>
  </w:style>
  <w:style w:type="character" w:styleId="L">
    <w:name w:val="l"/>
    <w:qFormat/>
    <w:rPr/>
  </w:style>
  <w:style w:type="character" w:styleId="Style28">
    <w:name w:val="Основной шрифт абзаца"/>
    <w:qFormat/>
    <w:rPr/>
  </w:style>
  <w:style w:type="character" w:styleId="Docdata">
    <w:name w:val="docdata"/>
    <w:qFormat/>
    <w:rPr/>
  </w:style>
  <w:style w:type="character" w:styleId="Annotationreference">
    <w:name w:val="annotation reference"/>
    <w:qFormat/>
    <w:rPr>
      <w:sz w:val="16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0">
    <w:name w:val="Body Text"/>
    <w:basedOn w:val="Normal"/>
    <w:pPr>
      <w:spacing w:lineRule="auto" w:line="276" w:before="0" w:after="140"/>
    </w:pPr>
    <w:rPr/>
  </w:style>
  <w:style w:type="paragraph" w:styleId="Style31">
    <w:name w:val="List"/>
    <w:basedOn w:val="Style30"/>
    <w:pPr/>
    <w:rPr>
      <w:rFonts w:cs="Arial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Header"/>
    <w:basedOn w:val="Normal"/>
    <w:link w:val="a7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6">
    <w:name w:val="Footer"/>
    <w:basedOn w:val="Normal"/>
    <w:link w:val="a9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/>
    <w:rPr>
      <w:sz w:val="20"/>
    </w:rPr>
  </w:style>
  <w:style w:type="paragraph" w:styleId="16">
    <w:name w:val="Указатель1"/>
    <w:basedOn w:val="Normal"/>
    <w:qFormat/>
    <w:pPr/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2">
    <w:name w:val="Указатель2"/>
    <w:basedOn w:val="Normal"/>
    <w:qFormat/>
    <w:pPr/>
    <w:rPr>
      <w:rFonts w:eastAsia="Free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paragraph" w:styleId="111">
    <w:name w:val="Заголовок 11"/>
    <w:basedOn w:val="Normal"/>
    <w:qFormat/>
    <w:pPr>
      <w:keepNext w:val="true"/>
      <w:keepLines/>
      <w:shd w:fill="FFFFFF"/>
      <w:spacing w:before="480" w:after="200"/>
      <w:ind w:firstLine="709"/>
    </w:pPr>
    <w:rPr>
      <w:rFonts w:eastAsia="Times New Roman"/>
      <w:sz w:val="40"/>
      <w:szCs w:val="40"/>
      <w:lang w:eastAsia="ar-SA"/>
    </w:rPr>
  </w:style>
  <w:style w:type="paragraph" w:styleId="211">
    <w:name w:val="Заголовок 21"/>
    <w:basedOn w:val="Normal"/>
    <w:qFormat/>
    <w:pPr>
      <w:keepNext w:val="true"/>
      <w:keepLines/>
      <w:shd w:fill="FFFFFF"/>
      <w:spacing w:before="360" w:after="200"/>
      <w:ind w:firstLine="709"/>
    </w:pPr>
    <w:rPr>
      <w:rFonts w:eastAsia="Times New Roman"/>
      <w:sz w:val="34"/>
      <w:szCs w:val="20"/>
      <w:lang w:eastAsia="ar-SA"/>
    </w:rPr>
  </w:style>
  <w:style w:type="paragraph" w:styleId="31">
    <w:name w:val="Заголовок 3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sz w:val="30"/>
      <w:szCs w:val="30"/>
      <w:lang w:eastAsia="ar-SA"/>
    </w:rPr>
  </w:style>
  <w:style w:type="paragraph" w:styleId="41">
    <w:name w:val="Заголовок 4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sz w:val="26"/>
      <w:szCs w:val="26"/>
      <w:lang w:eastAsia="ar-SA"/>
    </w:rPr>
  </w:style>
  <w:style w:type="paragraph" w:styleId="51">
    <w:name w:val="Заголовок 5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61">
    <w:name w:val="Заголовок 6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71">
    <w:name w:val="Заголовок 7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i/>
      <w:iCs/>
      <w:lang w:eastAsia="ar-SA"/>
    </w:rPr>
  </w:style>
  <w:style w:type="paragraph" w:styleId="81">
    <w:name w:val="Заголовок 8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i/>
      <w:iCs/>
      <w:lang w:eastAsia="ar-SA"/>
    </w:rPr>
  </w:style>
  <w:style w:type="paragraph" w:styleId="91">
    <w:name w:val="Заголовок 9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i/>
      <w:iCs/>
      <w:sz w:val="21"/>
      <w:szCs w:val="21"/>
      <w:lang w:eastAsia="ar-SA"/>
    </w:rPr>
  </w:style>
  <w:style w:type="paragraph" w:styleId="Indexheading">
    <w:name w:val="index heading"/>
    <w:basedOn w:val="Normal"/>
    <w:qFormat/>
    <w:pPr>
      <w:shd w:fill="FFFFFF"/>
      <w:ind w:firstLine="709"/>
    </w:pPr>
    <w:rPr/>
  </w:style>
  <w:style w:type="paragraph" w:styleId="Quote">
    <w:name w:val="Quote"/>
    <w:basedOn w:val="Normal"/>
    <w:qFormat/>
    <w:pPr>
      <w:shd w:fill="FFFFFF"/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19">
    <w:name w:val="Верхний колонтитул1"/>
    <w:basedOn w:val="Normal"/>
    <w:qFormat/>
    <w:pPr>
      <w:shd w:fill="FFFFFF"/>
      <w:tabs>
        <w:tab w:val="clear" w:pos="709"/>
        <w:tab w:val="center" w:pos="4677" w:leader="none"/>
        <w:tab w:val="right" w:pos="9355" w:leader="none"/>
      </w:tabs>
      <w:ind w:firstLine="709"/>
    </w:pPr>
    <w:rPr/>
  </w:style>
  <w:style w:type="paragraph" w:styleId="110">
    <w:name w:val="Нижний колонтитул1"/>
    <w:basedOn w:val="Normal"/>
    <w:qFormat/>
    <w:pPr>
      <w:shd w:fill="FFFFFF"/>
      <w:tabs>
        <w:tab w:val="clear" w:pos="709"/>
        <w:tab w:val="center" w:pos="4677" w:leader="none"/>
        <w:tab w:val="right" w:pos="9355" w:leader="none"/>
      </w:tabs>
      <w:ind w:firstLine="709"/>
    </w:pPr>
    <w:rPr/>
  </w:style>
  <w:style w:type="paragraph" w:styleId="112">
    <w:name w:val="Текст сноски1"/>
    <w:basedOn w:val="Normal"/>
    <w:qFormat/>
    <w:pPr>
      <w:shd w:fill="FFFFFF"/>
      <w:spacing w:lineRule="exact" w:line="240" w:before="0" w:after="40"/>
      <w:ind w:firstLine="709"/>
    </w:pPr>
    <w:rPr>
      <w:rFonts w:eastAsia="Times New Roman"/>
      <w:sz w:val="18"/>
      <w:szCs w:val="20"/>
      <w:lang w:eastAsia="ar-SA"/>
    </w:rPr>
  </w:style>
  <w:style w:type="paragraph" w:styleId="113">
    <w:name w:val="Оглавление 11"/>
    <w:basedOn w:val="Normal"/>
    <w:qFormat/>
    <w:pPr>
      <w:shd w:fill="FFFFFF"/>
      <w:spacing w:before="0" w:after="57"/>
      <w:ind w:firstLine="709"/>
    </w:pPr>
    <w:rPr/>
  </w:style>
  <w:style w:type="paragraph" w:styleId="212">
    <w:name w:val="Оглавление 21"/>
    <w:basedOn w:val="Normal"/>
    <w:qFormat/>
    <w:pPr>
      <w:shd w:fill="FFFFFF"/>
      <w:spacing w:before="0" w:after="57"/>
      <w:ind w:left="283" w:hanging="0"/>
    </w:pPr>
    <w:rPr/>
  </w:style>
  <w:style w:type="paragraph" w:styleId="311">
    <w:name w:val="Оглавление 31"/>
    <w:basedOn w:val="Normal"/>
    <w:qFormat/>
    <w:pPr>
      <w:shd w:fill="FFFFFF"/>
      <w:spacing w:before="0" w:after="57"/>
      <w:ind w:left="567" w:hanging="0"/>
    </w:pPr>
    <w:rPr/>
  </w:style>
  <w:style w:type="paragraph" w:styleId="411">
    <w:name w:val="Оглавление 41"/>
    <w:basedOn w:val="Normal"/>
    <w:qFormat/>
    <w:pPr>
      <w:shd w:fill="FFFFFF"/>
      <w:spacing w:before="0" w:after="57"/>
      <w:ind w:left="850" w:hanging="0"/>
    </w:pPr>
    <w:rPr/>
  </w:style>
  <w:style w:type="paragraph" w:styleId="511">
    <w:name w:val="Оглавление 51"/>
    <w:basedOn w:val="Normal"/>
    <w:qFormat/>
    <w:pPr>
      <w:shd w:fill="FFFFFF"/>
      <w:spacing w:before="0" w:after="57"/>
      <w:ind w:left="1134" w:hanging="0"/>
    </w:pPr>
    <w:rPr/>
  </w:style>
  <w:style w:type="paragraph" w:styleId="611">
    <w:name w:val="Оглавление 61"/>
    <w:basedOn w:val="Normal"/>
    <w:qFormat/>
    <w:pPr>
      <w:shd w:fill="FFFFFF"/>
      <w:spacing w:before="0" w:after="57"/>
      <w:ind w:left="1417" w:hanging="0"/>
    </w:pPr>
    <w:rPr/>
  </w:style>
  <w:style w:type="paragraph" w:styleId="711">
    <w:name w:val="Оглавление 71"/>
    <w:basedOn w:val="Normal"/>
    <w:qFormat/>
    <w:pPr>
      <w:shd w:fill="FFFFFF"/>
      <w:spacing w:before="0" w:after="57"/>
      <w:ind w:left="1701" w:hanging="0"/>
    </w:pPr>
    <w:rPr/>
  </w:style>
  <w:style w:type="paragraph" w:styleId="811">
    <w:name w:val="Оглавление 81"/>
    <w:basedOn w:val="Normal"/>
    <w:qFormat/>
    <w:pPr>
      <w:shd w:fill="FFFFFF"/>
      <w:spacing w:before="0" w:after="57"/>
      <w:ind w:left="1984" w:hanging="0"/>
    </w:pPr>
    <w:rPr/>
  </w:style>
  <w:style w:type="paragraph" w:styleId="911">
    <w:name w:val="Оглавление 91"/>
    <w:basedOn w:val="Normal"/>
    <w:qFormat/>
    <w:pPr>
      <w:shd w:fill="FFFFFF"/>
      <w:spacing w:before="0" w:after="57"/>
      <w:ind w:left="2268" w:hanging="0"/>
    </w:pPr>
    <w:rPr/>
  </w:style>
  <w:style w:type="paragraph" w:styleId="TOCHeading">
    <w:name w:val="TOC Heading"/>
    <w:qFormat/>
    <w:pPr>
      <w:widowControl/>
      <w:shd w:fill="FFFFFF"/>
      <w:suppressAutoHyphens w:val="true"/>
      <w:bidi w:val="0"/>
      <w:spacing w:lineRule="auto" w:line="276" w:before="0" w:after="200"/>
      <w:jc w:val="left"/>
    </w:pPr>
    <w:rPr>
      <w:rFonts w:ascii="Arial" w:hAnsi="Arial" w:eastAsia="Liberation Serif" w:cs="Liberation Serif"/>
      <w:color w:val="00000A"/>
      <w:kern w:val="0"/>
      <w:sz w:val="22"/>
      <w:szCs w:val="22"/>
      <w:lang w:val="ru-RU" w:eastAsia="ar-SA" w:bidi="ar-SA"/>
    </w:rPr>
  </w:style>
  <w:style w:type="paragraph" w:styleId="NoSpacing">
    <w:name w:val="No Spacing"/>
    <w:basedOn w:val="Normal"/>
    <w:qFormat/>
    <w:pPr>
      <w:shd w:fill="FFFFFF"/>
      <w:spacing w:lineRule="exact" w:line="240"/>
      <w:ind w:firstLine="709"/>
    </w:pPr>
    <w:rPr/>
  </w:style>
  <w:style w:type="paragraph" w:styleId="114">
    <w:name w:val="Перечень рисунков1"/>
    <w:qFormat/>
    <w:pPr>
      <w:widowControl/>
      <w:shd w:fill="FFFFFF"/>
      <w:suppressAutoHyphens w:val="true"/>
      <w:bidi w:val="0"/>
      <w:spacing w:before="120" w:after="120"/>
      <w:ind w:firstLine="709"/>
      <w:jc w:val="left"/>
    </w:pPr>
    <w:rPr>
      <w:rFonts w:ascii="Calibri" w:hAnsi="Calibri" w:eastAsia="0" w:cs="Liberation Serif"/>
      <w:i/>
      <w:color w:val="auto"/>
      <w:kern w:val="0"/>
      <w:sz w:val="22"/>
      <w:szCs w:val="22"/>
      <w:lang w:val="ru-RU" w:eastAsia="ar-SA" w:bidi="ar-SA"/>
    </w:rPr>
  </w:style>
  <w:style w:type="paragraph" w:styleId="115">
    <w:name w:val="З_1"/>
    <w:qFormat/>
    <w:pPr>
      <w:keepNext w:val="true"/>
      <w:keepLines/>
      <w:widowControl/>
      <w:shd w:fill="FFFFFF"/>
      <w:suppressAutoHyphens w:val="true"/>
      <w:bidi w:val="0"/>
      <w:spacing w:before="170" w:after="170"/>
      <w:jc w:val="center"/>
    </w:pPr>
    <w:rPr>
      <w:rFonts w:ascii="Calibri" w:hAnsi="Calibri" w:eastAsia="0" w:cs="Liberation Serif"/>
      <w:color w:val="auto"/>
      <w:kern w:val="0"/>
      <w:sz w:val="32"/>
      <w:szCs w:val="32"/>
      <w:lang w:val="ru-RU" w:eastAsia="ar-SA" w:bidi="ar-SA"/>
    </w:rPr>
  </w:style>
  <w:style w:type="paragraph" w:styleId="Style37">
    <w:name w:val="Осн"/>
    <w:basedOn w:val="Normal"/>
    <w:qFormat/>
    <w:pPr>
      <w:shd w:fill="FFFFFF"/>
      <w:spacing w:lineRule="exact" w:line="276" w:before="0" w:after="170"/>
      <w:ind w:firstLine="567"/>
    </w:pPr>
    <w:rPr/>
  </w:style>
  <w:style w:type="paragraph" w:styleId="116">
    <w:name w:val="Заголовок таблицы ссылок1"/>
    <w:qFormat/>
    <w:pPr>
      <w:keepNext w:val="true"/>
      <w:widowControl/>
      <w:shd w:fill="FFFFFF"/>
      <w:suppressAutoHyphens w:val="true"/>
      <w:bidi w:val="0"/>
      <w:spacing w:before="240" w:after="120"/>
      <w:jc w:val="left"/>
    </w:pPr>
    <w:rPr>
      <w:rFonts w:ascii="Liberation Sans" w:hAnsi="Liberation Sans" w:eastAsia="0" w:cs="Liberation Serif"/>
      <w:b/>
      <w:bCs/>
      <w:color w:val="auto"/>
      <w:kern w:val="0"/>
      <w:sz w:val="32"/>
      <w:szCs w:val="32"/>
      <w:lang w:val="ru-RU" w:eastAsia="ar-SA" w:bidi="ar-SA"/>
    </w:rPr>
  </w:style>
  <w:style w:type="paragraph" w:styleId="23">
    <w:name w:val="З_2"/>
    <w:qFormat/>
    <w:pPr>
      <w:keepNext w:val="true"/>
      <w:keepLines/>
      <w:widowControl/>
      <w:shd w:fill="FFFFFF"/>
      <w:suppressAutoHyphens w:val="true"/>
      <w:bidi w:val="0"/>
      <w:spacing w:before="170" w:after="170"/>
      <w:jc w:val="center"/>
    </w:pPr>
    <w:rPr>
      <w:rFonts w:ascii="Calibri" w:hAnsi="Calibri" w:eastAsia="0" w:cs="Liberation Serif"/>
      <w:color w:val="auto"/>
      <w:kern w:val="0"/>
      <w:sz w:val="28"/>
      <w:szCs w:val="28"/>
      <w:lang w:val="ru-RU" w:eastAsia="ar-SA" w:bidi="ar-SA"/>
    </w:rPr>
  </w:style>
  <w:style w:type="paragraph" w:styleId="Style38">
    <w:name w:val="Пр"/>
    <w:basedOn w:val="Normal"/>
    <w:qFormat/>
    <w:pPr>
      <w:shd w:fill="FFFFFF"/>
      <w:spacing w:lineRule="exact" w:line="276" w:before="0" w:after="170"/>
      <w:ind w:firstLine="709"/>
      <w:jc w:val="center"/>
    </w:pPr>
    <w:rPr>
      <w:sz w:val="20"/>
    </w:rPr>
  </w:style>
  <w:style w:type="paragraph" w:styleId="Style39">
    <w:name w:val="З_бн"/>
    <w:qFormat/>
    <w:pPr>
      <w:keepNext w:val="true"/>
      <w:keepLines/>
      <w:widowControl/>
      <w:shd w:fill="FFFFFF"/>
      <w:suppressAutoHyphens w:val="true"/>
      <w:bidi w:val="0"/>
      <w:spacing w:before="170" w:after="170"/>
      <w:jc w:val="center"/>
    </w:pPr>
    <w:rPr>
      <w:rFonts w:ascii="Calibri" w:hAnsi="Calibri" w:eastAsia="0" w:cs="Liberation Serif"/>
      <w:color w:val="auto"/>
      <w:kern w:val="0"/>
      <w:sz w:val="32"/>
      <w:szCs w:val="32"/>
      <w:lang w:val="ru-RU" w:eastAsia="ar-SA" w:bidi="ar-SA"/>
    </w:rPr>
  </w:style>
  <w:style w:type="paragraph" w:styleId="Style40">
    <w:name w:val="Обычный (веб)"/>
    <w:basedOn w:val="Normal"/>
    <w:qFormat/>
    <w:pPr>
      <w:shd w:fill="FFFFFF"/>
      <w:spacing w:lineRule="exact" w:line="240"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41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paragraph" w:styleId="Style42">
    <w:name w:val="Текст выноски"/>
    <w:basedOn w:val="Normal"/>
    <w:qFormat/>
    <w:pPr>
      <w:shd w:fill="FFFFFF"/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Style43">
    <w:name w:val="Название объекта"/>
    <w:basedOn w:val="Normal"/>
    <w:qFormat/>
    <w:pPr>
      <w:shd w:fill="FFFFFF"/>
      <w:spacing w:before="120" w:after="120"/>
      <w:ind w:firstLine="709"/>
    </w:pPr>
    <w:rPr>
      <w:rFonts w:eastAsia="FreeSans"/>
      <w:i/>
      <w:iCs/>
      <w:lang w:eastAsia="ar-SA"/>
    </w:rPr>
  </w:style>
  <w:style w:type="paragraph" w:styleId="221">
    <w:name w:val="З_2_2"/>
    <w:qFormat/>
    <w:pPr>
      <w:keepNext w:val="true"/>
      <w:keepLines/>
      <w:widowControl/>
      <w:suppressAutoHyphens w:val="true"/>
      <w:bidi w:val="0"/>
      <w:spacing w:before="170" w:after="170"/>
      <w:jc w:val="left"/>
    </w:pPr>
    <w:rPr>
      <w:rFonts w:ascii="Arial" w:hAnsi="Arial" w:eastAsia="Liberation Serif" w:cs="Liberation Serif"/>
      <w:color w:val="auto"/>
      <w:kern w:val="0"/>
      <w:sz w:val="28"/>
      <w:szCs w:val="28"/>
      <w:lang w:val="ru-RU" w:eastAsia="ar-SA" w:bidi="ar-SA"/>
    </w:rPr>
  </w:style>
  <w:style w:type="paragraph" w:styleId="Toaheading">
    <w:name w:val="toa heading"/>
    <w:qFormat/>
    <w:pPr>
      <w:widowControl/>
      <w:suppressAutoHyphens w:val="true"/>
      <w:bidi w:val="0"/>
      <w:spacing w:before="300" w:after="200"/>
      <w:contextualSpacing/>
      <w:jc w:val="left"/>
    </w:pPr>
    <w:rPr>
      <w:rFonts w:ascii="Arial" w:hAnsi="Arial" w:eastAsia="Liberation Serif" w:cs="Liberation Serif"/>
      <w:b/>
      <w:bCs/>
      <w:color w:val="auto"/>
      <w:kern w:val="0"/>
      <w:sz w:val="32"/>
      <w:szCs w:val="32"/>
      <w:lang w:val="ru-RU" w:eastAsia="ar-SA" w:bidi="ar-SA"/>
    </w:rPr>
  </w:style>
  <w:style w:type="paragraph" w:styleId="Tableoffigures">
    <w:name w:val="table of figures"/>
    <w:qFormat/>
    <w:pPr>
      <w:widowControl/>
      <w:suppressAutoHyphens w:val="true"/>
      <w:bidi w:val="0"/>
      <w:spacing w:before="120" w:after="120"/>
      <w:ind w:firstLine="709"/>
      <w:jc w:val="left"/>
    </w:pPr>
    <w:rPr>
      <w:rFonts w:ascii="Arial" w:hAnsi="Arial" w:eastAsia="Liberation Serif" w:cs="Liberation Serif"/>
      <w:i/>
      <w:color w:val="auto"/>
      <w:kern w:val="0"/>
      <w:sz w:val="22"/>
      <w:szCs w:val="20"/>
      <w:lang w:val="ru-RU" w:eastAsia="ar-SA" w:bidi="ar-SA"/>
    </w:rPr>
  </w:style>
  <w:style w:type="paragraph" w:styleId="Annotationtext">
    <w:name w:val="annotation text"/>
    <w:basedOn w:val="Normal"/>
    <w:qFormat/>
    <w:pPr/>
    <w:rPr>
      <w:sz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imaxim.ru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LibreOffice/6.4.7.2$Linux_X86_64 LibreOffice_project/40$Build-2</Application>
  <Pages>7</Pages>
  <Words>554</Words>
  <Characters>4220</Characters>
  <CharactersWithSpaces>4739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2025-03-26T11:00:55Z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