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ind w:left="0" w:right="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«Максим: заказ такси (версия для Apple Watch)»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ИНФОРМАЦИЮ О ПЕРСОНАЛЕ, НЕОБХОДИМОЙ ДЛЯ ОБЕСПЕЧЕНИЯ ТАКОЙ ПОДДЕРЖКИ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right="0" w:firstLine="709"/>
        <w:jc w:val="center"/>
        <w:outlineLvl w:val="0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4"/>
          <w:lang w:val="ru-RU" w:bidi="ar-SA"/>
        </w:rPr>
        <w:t>Листов 6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  <w:bookmarkStart w:id="0" w:name="_Hlk34232191"/>
      <w:bookmarkStart w:id="1" w:name="_Hlk34232191"/>
      <w:bookmarkEnd w:id="1"/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i/>
          <w:i/>
          <w:iCs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i/>
          <w:i/>
          <w:iCs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i/>
          <w:i/>
          <w:iCs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rPr>
          <w:rFonts w:ascii="Times New Roman" w:hAnsi="Times New Roman" w:eastAsia="Calibri" w:cs="Times New Roman"/>
          <w:i/>
          <w:i/>
          <w:iCs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left="0" w:right="0" w:hanging="0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kern w:val="0"/>
          <w:sz w:val="28"/>
          <w:szCs w:val="24"/>
          <w:lang w:val="ru-RU" w:eastAsia="en-US" w:bidi="ar-SA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АННОТАЦИЯ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В документе приведены сведения, необходимые пользователю для оформления и </w:t>
      </w:r>
      <w:r>
        <w:rPr>
          <w:rFonts w:cs="Times New Roman" w:ascii="Times New Roman" w:hAnsi="Times New Roman"/>
          <w:sz w:val="28"/>
          <w:szCs w:val="28"/>
          <w:lang w:val="ru-RU" w:bidi="ar-SA"/>
        </w:rPr>
        <w:t xml:space="preserve">сопровождения заявок на предоставление транспортных и информационных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 w:bidi="ar-SA"/>
        </w:rPr>
        <w:t xml:space="preserve">посредством сети Интернет. 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bookmarkStart w:id="2" w:name="_Hlk34232372"/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Перечислены назначения и условия применения, описана подготовка к работе. Приводится описание операций, а также аварийные ситуации.</w:t>
      </w:r>
      <w:bookmarkEnd w:id="2"/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Настоящий документ пересматривается на регулярной основе.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Правообла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bidi="ar-SA"/>
        </w:rPr>
        <w:t>датель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ru-RU" w:eastAsia="en-US" w:bidi="ar-SA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(ИНН 4501226750)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1 Техническая поддержка «</w:t>
      </w:r>
      <w:r>
        <w:rPr>
          <w:rFonts w:cs="Times New Roman" w:ascii="Times New Roman" w:hAnsi="Times New Roman"/>
          <w:sz w:val="28"/>
          <w:szCs w:val="28"/>
          <w:lang w:val="ru-RU" w:bidi="ar-SA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1.1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 xml:space="preserve">1.2 Описание процессов, обеспечивающих совершенствование программного продукта 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 xml:space="preserve">1..3 Информация о персонале, необходимом для обеспечения поддержки 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1.3 Связь пользователей с технической поддержкой</w:t>
        <w:tab/>
        <w:t>5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 w:eastAsia="ru-RU" w:bidi="ar-SA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ВВЕДЕНИЕ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Требования настоящего документа применяются при необходимости изучения информации о технической поддержке программного продукта.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Функциональным назначением программы является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автоматизация процесса сопровождения и изменения принятых с помощью мобильного приложения, сайта и иными способами заказов на услуги (включая, но не ограничиваясь) перевозки пассажиров, в том числе перевозки грузов, курьерской доставке, запуску двигателя автомобиля, эвакуатора, личного водителя, аварийного комиссара, буксировке, перевозке животных, погрузочно-разгрузочных работ, посредством приложения, подключенного к сети Интернет и установленного на смарт-часы Apple Watch.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Тип ЭВМ: смарт-часы Apple Watch.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Программа должна эксплуатироваться пользователями при условии соблюдения соответствующих инструкций.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  <w:lang w:val="ru-RU" w:bidi="ar-SA"/>
        </w:rPr>
      </w:r>
      <w:r>
        <w:br w:type="page"/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 w:bidi="ar-SA"/>
        </w:rPr>
        <w:t xml:space="preserve">1 ТЕХНИЧЕСКАЯ ПОДДЕРЖКА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 w:eastAsia="ru-RU" w:bidi="ar-SA"/>
        </w:rPr>
        <w:t>«</w:t>
      </w:r>
      <w:r>
        <w:rPr>
          <w:rFonts w:cs="Times New Roman" w:ascii="Times New Roman" w:hAnsi="Times New Roman"/>
          <w:b/>
          <w:sz w:val="28"/>
          <w:szCs w:val="28"/>
          <w:lang w:val="ru-RU" w:bidi="ar-SA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»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  <w:t>1.1 Описание процессов, обеспечивающих поддержание жизненного цикла программного продукта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Поддержание жизненного цикла программного продукта, доработка и техническая поддержка «Максим: заказ такси (версия для Apple Watch)» осуществляется сотрудниками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 в течение всего периода эксплуатации программного продукта. </w:t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 ответственен за обновление и поддержку программного продукта, которые включают в себя: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решение вопросов пользователей программного продукта;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размещение актуальной технической документации на сайте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актуализация версий программного продукта с последующим обновлением программного продукта в AppStore.</w:t>
      </w:r>
    </w:p>
    <w:p>
      <w:pPr>
        <w:pStyle w:val="ListParagraph"/>
        <w:spacing w:lineRule="auto" w:line="240" w:before="0" w:after="57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sz w:val="28"/>
          <w:szCs w:val="28"/>
          <w:lang w:val="ru-RU" w:bidi="ar-SA"/>
        </w:rPr>
      </w:r>
    </w:p>
    <w:p>
      <w:pPr>
        <w:pStyle w:val="ListParagraph"/>
        <w:spacing w:lineRule="auto" w:line="240" w:before="0" w:after="57"/>
        <w:ind w:left="0" w:right="0" w:firstLine="709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ru-RU" w:bidi="ar-SA"/>
        </w:rPr>
        <w:t>1.2 Описание процессов, обеспечивающих совершенствование программного продукта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720" w:righ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sz w:val="28"/>
          <w:szCs w:val="28"/>
          <w:lang w:val="ru-RU" w:bidi="ar-SA"/>
        </w:rPr>
      </w:r>
    </w:p>
    <w:p>
      <w:pPr>
        <w:pStyle w:val="ListParagraph"/>
        <w:spacing w:lineRule="auto" w:line="240" w:before="0" w:after="57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 ответственен за совершенствование программного продукта:</w:t>
      </w:r>
    </w:p>
    <w:p>
      <w:pPr>
        <w:pStyle w:val="ListParagraph"/>
        <w:spacing w:lineRule="auto" w:line="240" w:before="0" w:after="57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1) устранение неисправностей, выявленных в ходе эксплуатации программного обеспечения;</w:t>
      </w:r>
    </w:p>
    <w:p>
      <w:pPr>
        <w:pStyle w:val="ListParagraph"/>
        <w:spacing w:lineRule="auto" w:line="240" w:before="0" w:after="57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2) совершенствование программного продукта на основании запросов пользователей.</w:t>
      </w:r>
    </w:p>
    <w:p>
      <w:pPr>
        <w:pStyle w:val="ListParagraph"/>
        <w:spacing w:lineRule="auto" w:line="240" w:before="0" w:after="57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  <w:t>1.3 Информация о персонале, необходимом для обеспечения поддержки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ListParagraph"/>
        <w:spacing w:lineRule="auto" w:line="240" w:before="0" w:after="57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 w:bidi="ar-SA"/>
        </w:rPr>
        <w:t>Для обеспечения надлежащей поддержки приложения</w:t>
      </w:r>
      <w:bookmarkStart w:id="3" w:name="_Hlk34408811"/>
      <w:r>
        <w:rPr>
          <w:rFonts w:cs="Times New Roman" w:ascii="Times New Roman" w:hAnsi="Times New Roman"/>
          <w:sz w:val="28"/>
          <w:szCs w:val="28"/>
          <w:lang w:val="ru-RU" w:bidi="ar-SA"/>
        </w:rPr>
        <w:t xml:space="preserve"> «М</w:t>
      </w:r>
      <w:bookmarkEnd w:id="3"/>
      <w:r>
        <w:rPr>
          <w:rFonts w:cs="Times New Roman" w:ascii="Times New Roman" w:hAnsi="Times New Roman"/>
          <w:sz w:val="28"/>
          <w:szCs w:val="28"/>
          <w:lang w:val="ru-RU" w:bidi="ar-SA"/>
        </w:rPr>
        <w:t xml:space="preserve">аксим: заказ такси (версия для Apple Watch)» коллектив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  <w:lang w:val="ru-RU" w:bidi="ar-SA"/>
        </w:rPr>
        <w:t xml:space="preserve"> включает в себя разработчиков с высшим профессиональным образованием в области программирования и опытом работы с приложениями для iOS. 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  <w:t>1.4 Связь пользователей с технической поддержкой</w:t>
      </w:r>
    </w:p>
    <w:p>
      <w:pPr>
        <w:pStyle w:val="Normal"/>
        <w:spacing w:lineRule="auto" w:line="240" w:before="0" w:after="57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В случае возникновения ошибок при работе с </w:t>
      </w: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 w:bidi="ar-SA"/>
        </w:rPr>
        <w:t>«Максим: заказ такси (версия для Apple Watch)»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 необходимо обратиться к службе поддержки. Так как «Максим: заказ такси (версия для Apple Watch)»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является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 дополнением к приложению «Maxim: заказ такси для iOS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» и не может функционировать без приложения на мобильном устройстве на базе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операционной системы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iOS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en-US" w:bidi="ar-SA"/>
        </w:rPr>
        <w:t xml:space="preserve">, 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обращение в службу поддержки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можно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shd w:fill="auto" w:val="clear"/>
          <w:lang w:val="ru-RU" w:bidi="ar-SA"/>
        </w:rPr>
        <w:t xml:space="preserve"> оставить только в приложении «Максим: заказ такси (версия для Apple Watch)». Для этого нужно выбрать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val="ru-RU" w:bidi="ar-SA"/>
        </w:rPr>
        <w:t xml:space="preserve"> в разделе меню пункт «Поддержка» (рис. 1).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/>
          <w:color w:val="00000A"/>
          <w:sz w:val="28"/>
          <w:szCs w:val="28"/>
          <w:lang w:val="ru-RU" w:bidi="ar-SA"/>
        </w:rPr>
      </w:pPr>
      <w:r>
        <w:rPr>
          <w:rFonts w:ascii="Times New Roman" w:hAnsi="Times New Roman"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/>
          <w:color w:val="00000A"/>
          <w:sz w:val="28"/>
          <w:szCs w:val="28"/>
          <w:lang w:val="ru-RU" w:bidi="ar-SA"/>
        </w:rPr>
      </w:pPr>
      <w:r>
        <w:rPr>
          <w:rFonts w:ascii="Times New Roman" w:hAnsi="Times New Roman"/>
          <w:color w:val="00000A"/>
          <w:sz w:val="28"/>
          <w:szCs w:val="28"/>
          <w:lang w:val="ru-RU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1405890</wp:posOffset>
            </wp:positionH>
            <wp:positionV relativeFrom="paragraph">
              <wp:posOffset>21590</wp:posOffset>
            </wp:positionV>
            <wp:extent cx="3128010" cy="533844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533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left="0" w:right="0" w:hanging="0"/>
        <w:jc w:val="center"/>
        <w:rPr/>
      </w:pPr>
      <w:r>
        <w:rPr>
          <w:rFonts w:ascii="Times New Roman" w:hAnsi="Times New Roman"/>
          <w:color w:val="00000A"/>
          <w:sz w:val="28"/>
          <w:szCs w:val="28"/>
          <w:lang w:val="ru-RU" w:bidi="ar-SA"/>
        </w:rPr>
        <w:t>Рисунок 1 – Снимок экрана меню приложения «Maxim: заказ такси для iOS».</w:t>
      </w:r>
    </w:p>
    <w:p>
      <w:pPr>
        <w:pStyle w:val="Normal"/>
        <w:spacing w:lineRule="auto" w:line="240" w:before="0" w:after="57"/>
        <w:ind w:left="0" w:right="0" w:firstLine="709"/>
        <w:jc w:val="center"/>
        <w:rPr>
          <w:rFonts w:ascii="Times New Roman" w:hAnsi="Times New Roman"/>
          <w:color w:val="00000A"/>
          <w:sz w:val="28"/>
          <w:szCs w:val="28"/>
          <w:lang w:val="ru-RU" w:bidi="ar-SA"/>
        </w:rPr>
      </w:pPr>
      <w:r>
        <w:rPr>
          <w:rFonts w:ascii="Times New Roman" w:hAnsi="Times New Roman"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 w:bidi="ar-SA"/>
        </w:rPr>
        <w:t xml:space="preserve">Обратиться в службу поддержки можно также по адресу электронной почты </w:t>
      </w:r>
      <w:hyperlink r:id="rId3">
        <w:r>
          <w:rPr>
            <w:rFonts w:eastAsia="Calibri" w:cs="Times New Roman" w:ascii="Times New Roman" w:hAnsi="Times New Roman" w:eastAsiaTheme="minorHAnsi"/>
            <w:color w:val="000000"/>
            <w:sz w:val="28"/>
            <w:szCs w:val="28"/>
            <w:shd w:fill="auto" w:val="clear"/>
            <w:lang w:val="ru-RU" w:bidi="ar-SA"/>
          </w:rPr>
          <w:t>support@taximaxim.ru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 w:bidi="ar-SA"/>
        </w:rPr>
        <w:t>.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Пользователи приложения могут круглосуточно отправлять свои запросы службе технической поддержки.</w:t>
      </w:r>
    </w:p>
    <w:sectPr>
      <w:headerReference w:type="defaul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79876212"/>
    </w:sdtPr>
    <w:sdtContent>
      <w:p>
        <w:pPr>
          <w:pStyle w:val="Style3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13e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cd361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cd361c"/>
    <w:rPr/>
  </w:style>
  <w:style w:type="character" w:styleId="Style16">
    <w:name w:val="Интернет-ссылка"/>
    <w:basedOn w:val="DefaultParagraphFont"/>
    <w:uiPriority w:val="99"/>
    <w:unhideWhenUsed/>
    <w:rsid w:val="00fc2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c237c"/>
    <w:rPr>
      <w:color w:val="605E5C"/>
      <w:shd w:fill="E1DFDD" w:val="clear"/>
    </w:rPr>
  </w:style>
  <w:style w:type="character" w:styleId="Style17">
    <w:name w:val="Символ нумерации"/>
    <w:qFormat/>
    <w:rPr>
      <w:rFonts w:ascii="Times New Roman" w:hAnsi="Times New Roman"/>
      <w:sz w:val="28"/>
      <w:szCs w:val="28"/>
    </w:rPr>
  </w:style>
  <w:style w:type="character" w:styleId="PlaceholderText">
    <w:name w:val="Placeholder Text"/>
    <w:qFormat/>
    <w:rPr>
      <w:color w:val="808080"/>
    </w:rPr>
  </w:style>
  <w:style w:type="character" w:styleId="Style18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9">
    <w:name w:val="Маркеры"/>
    <w:qFormat/>
    <w:rPr>
      <w:rFonts w:ascii="OpenSymbol" w:hAnsi="OpenSymbol" w:eastAsia="OpenSymbol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20">
    <w:name w:val="Неразрешенное упоминание"/>
    <w:qFormat/>
    <w:rPr>
      <w:color w:val="605E5C"/>
      <w:shd w:fill="E1DFDD" w:val="clear"/>
    </w:rPr>
  </w:style>
  <w:style w:type="character" w:styleId="Style21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2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Docdata">
    <w:name w:val="docdata"/>
    <w:qFormat/>
    <w:rPr/>
  </w:style>
  <w:style w:type="character" w:styleId="Style23">
    <w:name w:val="Основной шрифт абзаца"/>
    <w:qFormat/>
    <w:rPr/>
  </w:style>
  <w:style w:type="character" w:styleId="L">
    <w:name w:val="l"/>
    <w:qFormat/>
    <w:rPr/>
  </w:style>
  <w:style w:type="character" w:styleId="13">
    <w:name w:val="Нижний колонтитул Знак1"/>
    <w:qFormat/>
    <w:rPr>
      <w:sz w:val="22"/>
      <w:shd w:fill="FFFFFF" w:val="clear"/>
    </w:rPr>
  </w:style>
  <w:style w:type="character" w:styleId="14">
    <w:name w:val="Верхний колонтитул Знак1"/>
    <w:qFormat/>
    <w:rPr>
      <w:sz w:val="22"/>
      <w:shd w:fill="FFFFFF" w:val="clear"/>
    </w:rPr>
  </w:style>
  <w:style w:type="character" w:styleId="FootnoteCharacters">
    <w:name w:val="Footnote Characters"/>
    <w:qFormat/>
    <w:rPr>
      <w:vertAlign w:val="superscript"/>
    </w:rPr>
  </w:style>
  <w:style w:type="character" w:styleId="Style24">
    <w:name w:val="Текст сноски Знак"/>
    <w:qFormat/>
    <w:rPr>
      <w:sz w:val="18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Style25">
    <w:name w:val="Выделенная цитата Знак"/>
    <w:qFormat/>
    <w:rPr>
      <w:i/>
    </w:rPr>
  </w:style>
  <w:style w:type="character" w:styleId="21">
    <w:name w:val="Цитата 2 Знак"/>
    <w:qFormat/>
    <w:rPr>
      <w:i/>
    </w:rPr>
  </w:style>
  <w:style w:type="character" w:styleId="Style26">
    <w:name w:val="Подзаголовок Знак"/>
    <w:qFormat/>
    <w:rPr>
      <w:sz w:val="24"/>
    </w:rPr>
  </w:style>
  <w:style w:type="character" w:styleId="Style27">
    <w:name w:val="Название Знак"/>
    <w:qFormat/>
    <w:rPr>
      <w:sz w:val="48"/>
    </w:rPr>
  </w:style>
  <w:style w:type="character" w:styleId="Heading9Char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>
    <w:name w:val="Heading 5 Char"/>
    <w:qFormat/>
    <w:rPr>
      <w:rFonts w:ascii="Arial" w:hAnsi="Arial" w:eastAsia="Arial"/>
      <w:b/>
      <w:bCs/>
      <w:sz w:val="24"/>
      <w:szCs w:val="24"/>
    </w:rPr>
  </w:style>
  <w:style w:type="character" w:styleId="Heading4Char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>
    <w:name w:val="Heading 3 Char"/>
    <w:qFormat/>
    <w:rPr>
      <w:rFonts w:ascii="Arial" w:hAnsi="Arial" w:eastAsia="Arial"/>
      <w:sz w:val="30"/>
      <w:szCs w:val="30"/>
    </w:rPr>
  </w:style>
  <w:style w:type="character" w:styleId="Heading2Char">
    <w:name w:val="Heading 2 Char"/>
    <w:qFormat/>
    <w:rPr>
      <w:rFonts w:ascii="Arial" w:hAnsi="Arial" w:eastAsia="Arial"/>
      <w:sz w:val="34"/>
    </w:rPr>
  </w:style>
  <w:style w:type="character" w:styleId="Heading1Char">
    <w:name w:val="Heading 1 Char"/>
    <w:qFormat/>
    <w:rPr>
      <w:rFonts w:ascii="Arial" w:hAnsi="Arial" w:eastAsia="Arial"/>
      <w:sz w:val="40"/>
      <w:szCs w:val="40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cs="Ari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413e5"/>
    <w:pPr>
      <w:spacing w:before="0" w:after="160"/>
      <w:ind w:left="720" w:hanging="0"/>
      <w:contextualSpacing/>
    </w:pPr>
    <w:rPr/>
  </w:style>
  <w:style w:type="paragraph" w:styleId="Style33">
    <w:name w:val="Верхний и нижний колонтитулы"/>
    <w:basedOn w:val="Normal"/>
    <w:qFormat/>
    <w:pPr/>
    <w:rPr/>
  </w:style>
  <w:style w:type="paragraph" w:styleId="Style34">
    <w:name w:val="Header"/>
    <w:basedOn w:val="Normal"/>
    <w:link w:val="a5"/>
    <w:uiPriority w:val="99"/>
    <w:unhideWhenUsed/>
    <w:rsid w:val="00cd361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5">
    <w:name w:val="Footer"/>
    <w:basedOn w:val="Normal"/>
    <w:link w:val="a7"/>
    <w:uiPriority w:val="99"/>
    <w:unhideWhenUsed/>
    <w:rsid w:val="00cd361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Segoe UI" w:hAnsi="Segoe UI" w:eastAsia="Segoe UI"/>
      <w:sz w:val="18"/>
      <w:szCs w:val="18"/>
      <w:lang w:eastAsia="ar-SA"/>
    </w:rPr>
  </w:style>
  <w:style w:type="paragraph" w:styleId="TableParagraph">
    <w:name w:val="Table Paragraph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/>
    <w:rPr>
      <w:sz w:val="20"/>
    </w:rPr>
  </w:style>
  <w:style w:type="paragraph" w:styleId="16">
    <w:name w:val="Указатель1"/>
    <w:basedOn w:val="Normal"/>
    <w:qFormat/>
    <w:pPr/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2">
    <w:name w:val="Указатель2"/>
    <w:basedOn w:val="Normal"/>
    <w:qFormat/>
    <w:pPr/>
    <w:rPr>
      <w:rFonts w:eastAsia="Free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paragraph" w:styleId="Tableoffigures">
    <w:name w:val="table of figures"/>
    <w:qFormat/>
    <w:pPr>
      <w:widowControl/>
      <w:suppressAutoHyphens w:val="true"/>
      <w:bidi w:val="0"/>
      <w:spacing w:before="120" w:after="120"/>
      <w:ind w:firstLine="709"/>
      <w:jc w:val="left"/>
    </w:pPr>
    <w:rPr>
      <w:rFonts w:ascii="Arial" w:hAnsi="Arial" w:eastAsia="Arial" w:cs="Liberation Serif"/>
      <w:i/>
      <w:color w:val="auto"/>
      <w:kern w:val="0"/>
      <w:sz w:val="22"/>
      <w:szCs w:val="20"/>
      <w:lang w:val="ru-RU" w:eastAsia="ar-SA" w:bidi="ar-SA"/>
    </w:rPr>
  </w:style>
  <w:style w:type="paragraph" w:styleId="Toaheading">
    <w:name w:val="toa heading"/>
    <w:qFormat/>
    <w:pPr>
      <w:widowControl/>
      <w:suppressAutoHyphens w:val="true"/>
      <w:bidi w:val="0"/>
      <w:spacing w:before="300" w:after="200"/>
      <w:contextualSpacing/>
      <w:jc w:val="left"/>
    </w:pPr>
    <w:rPr>
      <w:rFonts w:ascii="Arial" w:hAnsi="Arial" w:eastAsia="Arial" w:cs="Liberation Serif"/>
      <w:b/>
      <w:bCs/>
      <w:color w:val="auto"/>
      <w:kern w:val="0"/>
      <w:sz w:val="32"/>
      <w:szCs w:val="32"/>
      <w:lang w:val="ru-RU" w:eastAsia="ar-SA" w:bidi="ar-SA"/>
    </w:rPr>
  </w:style>
  <w:style w:type="paragraph" w:styleId="221">
    <w:name w:val="З_2_2"/>
    <w:qFormat/>
    <w:pPr>
      <w:keepNext w:val="true"/>
      <w:keepLines/>
      <w:widowControl/>
      <w:suppressAutoHyphens w:val="true"/>
      <w:bidi w:val="0"/>
      <w:spacing w:before="170" w:after="170"/>
      <w:jc w:val="left"/>
    </w:pPr>
    <w:rPr>
      <w:rFonts w:ascii="Arial" w:hAnsi="Arial" w:eastAsia="Arial" w:cs="Liberation Serif"/>
      <w:color w:val="auto"/>
      <w:kern w:val="0"/>
      <w:sz w:val="28"/>
      <w:szCs w:val="28"/>
      <w:lang w:val="ru-RU" w:eastAsia="ar-SA" w:bidi="ar-SA"/>
    </w:rPr>
  </w:style>
  <w:style w:type="paragraph" w:styleId="Style38">
    <w:name w:val="Название объекта"/>
    <w:basedOn w:val="Normal"/>
    <w:qFormat/>
    <w:pPr>
      <w:shd w:fill="FFFFFF"/>
      <w:spacing w:before="120" w:after="120"/>
      <w:ind w:firstLine="709"/>
    </w:pPr>
    <w:rPr>
      <w:rFonts w:eastAsia="FreeSans"/>
      <w:i/>
      <w:iCs/>
      <w:lang w:eastAsia="ar-SA"/>
    </w:rPr>
  </w:style>
  <w:style w:type="paragraph" w:styleId="Style39">
    <w:name w:val="Текст выноски"/>
    <w:basedOn w:val="Normal"/>
    <w:qFormat/>
    <w:pPr>
      <w:shd w:fill="FFFFFF"/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Style40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paragraph" w:styleId="Style41">
    <w:name w:val="Обычный (веб)"/>
    <w:basedOn w:val="Normal"/>
    <w:qFormat/>
    <w:pPr>
      <w:shd w:fill="FFFFFF"/>
      <w:spacing w:lineRule="exact" w:line="240"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42">
    <w:name w:val="З_бн"/>
    <w:qFormat/>
    <w:pPr>
      <w:keepNext w:val="true"/>
      <w:keepLines/>
      <w:widowControl/>
      <w:shd w:fill="FFFFFF"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32"/>
      <w:szCs w:val="32"/>
      <w:lang w:eastAsia="ar-SA" w:val="ru-RU" w:bidi="ar-SA"/>
    </w:rPr>
  </w:style>
  <w:style w:type="paragraph" w:styleId="Style43">
    <w:name w:val="Пр"/>
    <w:basedOn w:val="Normal"/>
    <w:qFormat/>
    <w:pPr>
      <w:shd w:fill="FFFFFF"/>
      <w:spacing w:lineRule="exact" w:line="276" w:before="0" w:after="170"/>
      <w:ind w:firstLine="709"/>
      <w:jc w:val="center"/>
    </w:pPr>
    <w:rPr>
      <w:sz w:val="20"/>
    </w:rPr>
  </w:style>
  <w:style w:type="paragraph" w:styleId="23">
    <w:name w:val="З_2"/>
    <w:qFormat/>
    <w:pPr>
      <w:keepNext w:val="true"/>
      <w:keepLines/>
      <w:widowControl/>
      <w:shd w:fill="FFFFFF"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28"/>
      <w:szCs w:val="28"/>
      <w:lang w:eastAsia="ar-SA" w:val="ru-RU" w:bidi="ar-SA"/>
    </w:rPr>
  </w:style>
  <w:style w:type="paragraph" w:styleId="19">
    <w:name w:val="Заголовок таблицы ссылок1"/>
    <w:qFormat/>
    <w:pPr>
      <w:keepNext w:val="true"/>
      <w:widowControl/>
      <w:shd w:fill="FFFFFF"/>
      <w:bidi w:val="0"/>
      <w:spacing w:before="240" w:after="120"/>
      <w:ind w:hanging="0"/>
      <w:jc w:val="left"/>
    </w:pPr>
    <w:rPr>
      <w:rFonts w:ascii="Liberation Sans" w:hAnsi="Liberation Sans" w:eastAsia="Microsoft YaHei" w:cs="" w:cstheme="minorBidi"/>
      <w:b/>
      <w:bCs/>
      <w:color w:val="auto"/>
      <w:kern w:val="0"/>
      <w:sz w:val="32"/>
      <w:szCs w:val="32"/>
      <w:lang w:eastAsia="ar-SA" w:val="ru-RU" w:bidi="ar-SA"/>
    </w:rPr>
  </w:style>
  <w:style w:type="paragraph" w:styleId="Style44">
    <w:name w:val="Осн"/>
    <w:basedOn w:val="Normal"/>
    <w:qFormat/>
    <w:pPr>
      <w:shd w:fill="FFFFFF"/>
      <w:spacing w:lineRule="exact" w:line="276" w:before="0" w:after="170"/>
      <w:ind w:firstLine="567"/>
    </w:pPr>
    <w:rPr/>
  </w:style>
  <w:style w:type="paragraph" w:styleId="110">
    <w:name w:val="З_1"/>
    <w:qFormat/>
    <w:pPr>
      <w:keepNext w:val="true"/>
      <w:keepLines/>
      <w:widowControl/>
      <w:shd w:fill="FFFFFF"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32"/>
      <w:szCs w:val="32"/>
      <w:lang w:eastAsia="ar-SA" w:val="ru-RU" w:bidi="ar-SA"/>
    </w:rPr>
  </w:style>
  <w:style w:type="paragraph" w:styleId="111">
    <w:name w:val="Перечень рисунков1"/>
    <w:qFormat/>
    <w:pPr>
      <w:widowControl/>
      <w:shd w:fill="FFFFFF"/>
      <w:bidi w:val="0"/>
      <w:spacing w:before="120" w:after="12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i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basedOn w:val="Normal"/>
    <w:qFormat/>
    <w:pPr>
      <w:shd w:fill="FFFFFF"/>
      <w:spacing w:lineRule="exact" w:line="240"/>
      <w:ind w:firstLine="709"/>
    </w:pPr>
    <w:rPr/>
  </w:style>
  <w:style w:type="paragraph" w:styleId="TOCHeading">
    <w:name w:val="TOC Heading"/>
    <w:qFormat/>
    <w:pPr>
      <w:widowControl/>
      <w:shd w:fill="FFFFFF"/>
      <w:suppressAutoHyphens w:val="true"/>
      <w:bidi w:val="0"/>
      <w:spacing w:lineRule="auto" w:line="276" w:before="0" w:after="200"/>
      <w:jc w:val="left"/>
    </w:pPr>
    <w:rPr>
      <w:rFonts w:ascii="Arial" w:hAnsi="Arial" w:eastAsia="Arial" w:cs="Liberation Serif"/>
      <w:color w:val="00000A"/>
      <w:kern w:val="0"/>
      <w:sz w:val="22"/>
      <w:szCs w:val="22"/>
      <w:lang w:val="ru-RU" w:eastAsia="ar-SA" w:bidi="ar-SA"/>
    </w:rPr>
  </w:style>
  <w:style w:type="paragraph" w:styleId="91">
    <w:name w:val="Оглавление 91"/>
    <w:basedOn w:val="Normal"/>
    <w:qFormat/>
    <w:pPr>
      <w:shd w:fill="FFFFFF"/>
      <w:spacing w:before="0" w:after="57"/>
      <w:ind w:left="2268" w:hanging="0"/>
    </w:pPr>
    <w:rPr/>
  </w:style>
  <w:style w:type="paragraph" w:styleId="81">
    <w:name w:val="Оглавление 81"/>
    <w:basedOn w:val="Normal"/>
    <w:qFormat/>
    <w:pPr>
      <w:shd w:fill="FFFFFF"/>
      <w:spacing w:before="0" w:after="57"/>
      <w:ind w:left="1984" w:hanging="0"/>
    </w:pPr>
    <w:rPr/>
  </w:style>
  <w:style w:type="paragraph" w:styleId="71">
    <w:name w:val="Оглавление 71"/>
    <w:basedOn w:val="Normal"/>
    <w:qFormat/>
    <w:pPr>
      <w:shd w:fill="FFFFFF"/>
      <w:spacing w:before="0" w:after="57"/>
      <w:ind w:left="1701" w:hanging="0"/>
    </w:pPr>
    <w:rPr/>
  </w:style>
  <w:style w:type="paragraph" w:styleId="61">
    <w:name w:val="Оглавление 61"/>
    <w:basedOn w:val="Normal"/>
    <w:qFormat/>
    <w:pPr>
      <w:shd w:fill="FFFFFF"/>
      <w:spacing w:before="0" w:after="57"/>
      <w:ind w:left="1417" w:hanging="0"/>
    </w:pPr>
    <w:rPr/>
  </w:style>
  <w:style w:type="paragraph" w:styleId="51">
    <w:name w:val="Оглавление 51"/>
    <w:basedOn w:val="Normal"/>
    <w:qFormat/>
    <w:pPr>
      <w:shd w:fill="FFFFFF"/>
      <w:spacing w:before="0" w:after="57"/>
      <w:ind w:left="1134" w:hanging="0"/>
    </w:pPr>
    <w:rPr/>
  </w:style>
  <w:style w:type="paragraph" w:styleId="41">
    <w:name w:val="Оглавление 41"/>
    <w:basedOn w:val="Normal"/>
    <w:qFormat/>
    <w:pPr>
      <w:shd w:fill="FFFFFF"/>
      <w:spacing w:before="0" w:after="57"/>
      <w:ind w:left="850" w:hanging="0"/>
    </w:pPr>
    <w:rPr/>
  </w:style>
  <w:style w:type="paragraph" w:styleId="31">
    <w:name w:val="Оглавление 31"/>
    <w:basedOn w:val="Normal"/>
    <w:qFormat/>
    <w:pPr>
      <w:shd w:fill="FFFFFF"/>
      <w:spacing w:before="0" w:after="57"/>
      <w:ind w:left="567" w:hanging="0"/>
    </w:pPr>
    <w:rPr/>
  </w:style>
  <w:style w:type="paragraph" w:styleId="211">
    <w:name w:val="Оглавление 21"/>
    <w:basedOn w:val="Normal"/>
    <w:qFormat/>
    <w:pPr>
      <w:shd w:fill="FFFFFF"/>
      <w:spacing w:before="0" w:after="57"/>
      <w:ind w:left="283" w:hanging="0"/>
    </w:pPr>
    <w:rPr/>
  </w:style>
  <w:style w:type="paragraph" w:styleId="112">
    <w:name w:val="Оглавление 11"/>
    <w:basedOn w:val="Normal"/>
    <w:qFormat/>
    <w:pPr>
      <w:shd w:fill="FFFFFF"/>
      <w:spacing w:before="0" w:after="57"/>
      <w:ind w:firstLine="709"/>
    </w:pPr>
    <w:rPr/>
  </w:style>
  <w:style w:type="paragraph" w:styleId="113">
    <w:name w:val="Текст сноски1"/>
    <w:basedOn w:val="Normal"/>
    <w:qFormat/>
    <w:pPr>
      <w:shd w:fill="FFFFFF"/>
      <w:spacing w:lineRule="exact" w:line="240" w:before="0" w:after="40"/>
      <w:ind w:firstLine="709"/>
    </w:pPr>
    <w:rPr>
      <w:rFonts w:eastAsia="Times New Roman"/>
      <w:sz w:val="18"/>
      <w:szCs w:val="20"/>
      <w:lang w:eastAsia="ar-SA"/>
    </w:rPr>
  </w:style>
  <w:style w:type="paragraph" w:styleId="114">
    <w:name w:val="Нижний колонтитул1"/>
    <w:basedOn w:val="Normal"/>
    <w:qFormat/>
    <w:pPr>
      <w:shd w:fill="FFFFFF"/>
      <w:tabs>
        <w:tab w:val="clear" w:pos="709"/>
        <w:tab w:val="center" w:pos="4677" w:leader="none"/>
        <w:tab w:val="right" w:pos="9355" w:leader="none"/>
      </w:tabs>
      <w:ind w:firstLine="709"/>
    </w:pPr>
    <w:rPr/>
  </w:style>
  <w:style w:type="paragraph" w:styleId="115">
    <w:name w:val="Верхний колонтитул1"/>
    <w:basedOn w:val="Normal"/>
    <w:qFormat/>
    <w:pPr>
      <w:shd w:fill="FFFFFF"/>
      <w:tabs>
        <w:tab w:val="clear" w:pos="709"/>
        <w:tab w:val="center" w:pos="4677" w:leader="none"/>
        <w:tab w:val="right" w:pos="9355" w:leader="none"/>
      </w:tabs>
      <w:ind w:firstLine="709"/>
    </w:pPr>
    <w:rPr/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Quote">
    <w:name w:val="Quote"/>
    <w:basedOn w:val="Normal"/>
    <w:qFormat/>
    <w:pPr>
      <w:shd w:fill="FFFFFF"/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Indexheading">
    <w:name w:val="index heading"/>
    <w:basedOn w:val="Normal"/>
    <w:qFormat/>
    <w:pPr>
      <w:shd w:fill="FFFFFF"/>
      <w:ind w:firstLine="709"/>
    </w:pPr>
    <w:rPr/>
  </w:style>
  <w:style w:type="paragraph" w:styleId="911">
    <w:name w:val="Заголовок 9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i/>
      <w:iCs/>
      <w:sz w:val="21"/>
      <w:szCs w:val="21"/>
      <w:lang w:eastAsia="ar-SA"/>
    </w:rPr>
  </w:style>
  <w:style w:type="paragraph" w:styleId="811">
    <w:name w:val="Заголовок 8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i/>
      <w:iCs/>
      <w:lang w:eastAsia="ar-SA"/>
    </w:rPr>
  </w:style>
  <w:style w:type="paragraph" w:styleId="711">
    <w:name w:val="Заголовок 7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i/>
      <w:iCs/>
      <w:lang w:eastAsia="ar-SA"/>
    </w:rPr>
  </w:style>
  <w:style w:type="paragraph" w:styleId="611">
    <w:name w:val="Заголовок 6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511">
    <w:name w:val="Заголовок 5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411">
    <w:name w:val="Заголовок 4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sz w:val="26"/>
      <w:szCs w:val="26"/>
      <w:lang w:eastAsia="ar-SA"/>
    </w:rPr>
  </w:style>
  <w:style w:type="paragraph" w:styleId="311">
    <w:name w:val="Заголовок 3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sz w:val="30"/>
      <w:szCs w:val="30"/>
      <w:lang w:eastAsia="ar-SA"/>
    </w:rPr>
  </w:style>
  <w:style w:type="paragraph" w:styleId="212">
    <w:name w:val="Заголовок 21"/>
    <w:basedOn w:val="Normal"/>
    <w:qFormat/>
    <w:pPr>
      <w:keepNext w:val="true"/>
      <w:keepLines/>
      <w:shd w:fill="FFFFFF"/>
      <w:spacing w:before="360" w:after="200"/>
      <w:ind w:firstLine="709"/>
    </w:pPr>
    <w:rPr>
      <w:rFonts w:eastAsia="Times New Roman"/>
      <w:sz w:val="34"/>
      <w:szCs w:val="20"/>
      <w:lang w:eastAsia="ar-SA"/>
    </w:rPr>
  </w:style>
  <w:style w:type="paragraph" w:styleId="116">
    <w:name w:val="Заголовок 11"/>
    <w:basedOn w:val="Normal"/>
    <w:qFormat/>
    <w:pPr>
      <w:keepNext w:val="true"/>
      <w:keepLines/>
      <w:shd w:fill="FFFFFF"/>
      <w:spacing w:before="480" w:after="200"/>
      <w:ind w:firstLine="709"/>
    </w:pPr>
    <w:rPr>
      <w:rFonts w:eastAsia="Times New Roman"/>
      <w:sz w:val="40"/>
      <w:szCs w:val="4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upport@taximaxim.ru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LibreOffice/6.4.7.2$Linux_X86_64 LibreOffice_project/40$Build-2</Application>
  <Pages>6</Pages>
  <Words>537</Words>
  <Characters>3997</Characters>
  <CharactersWithSpaces>4499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2025-03-26T09:54:16Z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