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74" w:after="0"/>
        <w:rPr/>
      </w:pPr>
      <w:r>
        <w:rPr>
          <w:spacing w:val="-6"/>
        </w:rPr>
        <w:t>ПОЛЬЗОВАТЕЛЬСКОЕ</w:t>
      </w:r>
      <w:r>
        <w:rPr>
          <w:spacing w:val="14"/>
        </w:rPr>
        <w:t xml:space="preserve"> </w:t>
      </w:r>
      <w:r>
        <w:rPr>
          <w:spacing w:val="-2"/>
        </w:rPr>
        <w:t>СОГЛАШЕНИЕ</w:t>
      </w:r>
    </w:p>
    <w:p>
      <w:pPr>
        <w:pStyle w:val="Normal"/>
        <w:ind w:left="3200" w:right="3201" w:hanging="0"/>
        <w:jc w:val="center"/>
        <w:rPr/>
      </w:pPr>
      <w:r>
        <w:rPr>
          <w:rFonts w:cs="Times New Roman"/>
          <w:b/>
          <w:spacing w:val="-2"/>
          <w:sz w:val="22"/>
          <w:szCs w:val="22"/>
        </w:rPr>
        <w:t>«Maxim: заказ такси (Watch)»</w:t>
      </w:r>
    </w:p>
    <w:p>
      <w:pPr>
        <w:pStyle w:val="Style15"/>
        <w:spacing w:before="11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100" w:right="102" w:firstLine="710"/>
        <w:rPr/>
      </w:pPr>
      <w:r>
        <w:rPr/>
        <w:t xml:space="preserve">Настоящее пользовательское Соглашение для приложения на </w:t>
      </w: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>смарт-часы</w:t>
      </w:r>
      <w:r>
        <w:rPr/>
        <w:t xml:space="preserve"> </w:t>
      </w:r>
      <w:r>
        <w:rPr>
          <w:b/>
        </w:rPr>
        <w:t xml:space="preserve">«Maxim: заказ такси (Watch)» </w:t>
      </w:r>
      <w:r>
        <w:rPr/>
        <w:t xml:space="preserve">(далее «Соглашение») регулирует отношения между Правообладателем ИП Музалевским Григорием Алексеевичем и Лицензиатом (любым физическим лицом – конечным пользователем), по использованию приложения </w:t>
      </w:r>
      <w:r>
        <w:rPr>
          <w:b/>
        </w:rPr>
        <w:t>«Maxim: заказ такси (Watch)»</w:t>
      </w:r>
      <w:r>
        <w:rPr/>
        <w:t xml:space="preserve"> (далее – </w:t>
      </w:r>
      <w:r>
        <w:rPr>
          <w:b/>
        </w:rPr>
        <w:t>Приложение</w:t>
      </w:r>
      <w:r>
        <w:rPr/>
        <w:t>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Приложение «Maxim: заказ такси (Watch)» для смарт-часов функционирует как дополнение к мобильному приложению «Maxim: заказ такси для Android» (далее — мобильное приложение), установленное на мобильном устройстве на базе ОС Android, с которым связаны смарт-часы.</w:t>
      </w:r>
    </w:p>
    <w:p>
      <w:pPr>
        <w:pStyle w:val="Normal"/>
        <w:spacing w:before="1" w:after="0"/>
        <w:ind w:left="0" w:right="0" w:firstLine="709"/>
        <w:jc w:val="both"/>
        <w:rPr/>
      </w:pPr>
      <w:r>
        <w:rPr>
          <w:rFonts w:cs="Times New Roman"/>
          <w:spacing w:val="-2"/>
          <w:sz w:val="22"/>
          <w:szCs w:val="22"/>
        </w:rPr>
        <w:t>Приложение</w:t>
      </w:r>
      <w:r>
        <w:rPr>
          <w:rFonts w:eastAsia="Calibri" w:cs="Times New Roman"/>
          <w:color w:val="auto"/>
          <w:spacing w:val="-2"/>
          <w:sz w:val="22"/>
          <w:szCs w:val="22"/>
          <w:lang w:val="ru-RU" w:eastAsia="zh-CN" w:bidi="ar-SA"/>
        </w:rPr>
        <w:t xml:space="preserve"> </w:t>
      </w:r>
      <w:r>
        <w:rPr>
          <w:rFonts w:eastAsia="Calibri" w:cs="Times New Roman"/>
          <w:color w:val="000000"/>
          <w:spacing w:val="-2"/>
          <w:sz w:val="22"/>
          <w:szCs w:val="22"/>
          <w:shd w:fill="auto" w:val="clear"/>
          <w:lang w:val="ru-RU" w:eastAsia="zh-CN" w:bidi="ar-SA"/>
        </w:rPr>
        <w:t>автоматизирует процесс сопровождения и изменения принятых с помощью мобильного приложения, сайта, звонка и иными способами заказов на услуги (включая, но не ограничиваясь):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lineRule="exact" w:line="252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перевозки пассажиров,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перевозки грузов,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курьерской доставке,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запуску двигателя автомобиля,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эвакуатора,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личного водителя,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аварийного комиссара,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буксировке,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перевозке животных,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738" w:leader="none"/>
        </w:tabs>
        <w:suppressAutoHyphens w:val="true"/>
        <w:bidi w:val="0"/>
        <w:spacing w:lineRule="exact" w:line="252" w:before="0" w:after="0"/>
        <w:ind w:left="0" w:right="0" w:hanging="0"/>
        <w:jc w:val="left"/>
        <w:rPr>
          <w:sz w:val="22"/>
        </w:rPr>
      </w:pPr>
      <w:r>
        <w:rPr>
          <w:rFonts w:eastAsia="Calibri" w:cs="Times New Roman"/>
          <w:color w:val="000000"/>
          <w:spacing w:val="-2"/>
          <w:sz w:val="22"/>
          <w:szCs w:val="22"/>
          <w:shd w:fill="auto" w:val="clear"/>
          <w:lang w:val="ru-RU" w:eastAsia="zh-CN" w:bidi="ar-SA"/>
        </w:rPr>
        <w:t>погрузочно-разгрузочных работ.</w:t>
      </w:r>
    </w:p>
    <w:p>
      <w:pPr>
        <w:sectPr>
          <w:type w:val="continuous"/>
          <w:pgSz w:w="11906" w:h="16838"/>
          <w:pgMar w:left="1320" w:right="740" w:header="0" w:top="1060" w:footer="0" w:bottom="280" w:gutter="0"/>
          <w:cols w:num="2" w:equalWidth="false" w:sep="false">
            <w:col w:w="679" w:space="40"/>
            <w:col w:w="9126"/>
          </w:cols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1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91" w:after="0"/>
        <w:ind w:left="1029" w:right="0" w:hanging="220"/>
        <w:jc w:val="both"/>
        <w:rPr>
          <w:sz w:val="22"/>
        </w:rPr>
      </w:pPr>
      <w:r>
        <w:rPr/>
        <w:t>Термины,</w:t>
      </w:r>
      <w:r>
        <w:rPr>
          <w:spacing w:val="-13"/>
        </w:rPr>
        <w:t xml:space="preserve"> </w:t>
      </w:r>
      <w:r>
        <w:rPr/>
        <w:t>используемые</w:t>
      </w:r>
      <w:r>
        <w:rPr>
          <w:spacing w:val="-12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настоящем</w:t>
      </w:r>
      <w:r>
        <w:rPr>
          <w:spacing w:val="-12"/>
        </w:rPr>
        <w:t xml:space="preserve"> </w:t>
      </w:r>
      <w:r>
        <w:rPr>
          <w:spacing w:val="-2"/>
        </w:rPr>
        <w:t>Соглашении: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22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Приложение «Maxim: заказ такси (Watch)», оперируемое Правообладателем, бесплатное программное обеспечение для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смарт-часов</w:t>
      </w:r>
      <w:r>
        <w:rPr>
          <w:sz w:val="22"/>
        </w:rPr>
        <w:t xml:space="preserve">, работающих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как дополнение к мобильному приложению, установленному на мобильном устройстве на базе ОС Android, с которым связаны указанные смарт-часы.</w:t>
      </w:r>
      <w:r>
        <w:rPr>
          <w:sz w:val="22"/>
        </w:rPr>
        <w:t xml:space="preserve"> Оперирование и обслуживание Приложения, а также предоставление доступа Лицензиата к Приложению осуществляется исключительно Правообладателем. Использование Приложения Лицензиатом происходит в интерактивном (онлайн) режиме посредством подключения Лицензиата ко всемирной сети Интернет. Правообладатель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</w:t>
      </w:r>
      <w:r>
        <w:rPr>
          <w:spacing w:val="-2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2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1"/>
          <w:sz w:val="22"/>
        </w:rPr>
        <w:t xml:space="preserve"> </w:t>
      </w:r>
      <w:r>
        <w:rPr>
          <w:sz w:val="22"/>
        </w:rPr>
        <w:t>лицам.</w:t>
      </w:r>
      <w:r>
        <w:rPr>
          <w:spacing w:val="-1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использование, оперирование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распространение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соответствующих</w:t>
      </w:r>
      <w:r>
        <w:rPr>
          <w:spacing w:val="-3"/>
          <w:sz w:val="22"/>
        </w:rPr>
        <w:t xml:space="preserve"> </w:t>
      </w:r>
      <w:r>
        <w:rPr>
          <w:sz w:val="22"/>
        </w:rPr>
        <w:t>территориях,</w:t>
      </w:r>
      <w:r>
        <w:rPr>
          <w:spacing w:val="-3"/>
          <w:sz w:val="22"/>
        </w:rPr>
        <w:t xml:space="preserve"> </w:t>
      </w:r>
      <w:r>
        <w:rPr>
          <w:sz w:val="22"/>
        </w:rPr>
        <w:t>где</w:t>
      </w:r>
      <w:r>
        <w:rPr>
          <w:spacing w:val="-3"/>
          <w:sz w:val="22"/>
        </w:rPr>
        <w:t xml:space="preserve"> </w:t>
      </w:r>
      <w:r>
        <w:rPr>
          <w:sz w:val="22"/>
        </w:rPr>
        <w:t>он</w:t>
      </w:r>
      <w:r>
        <w:rPr>
          <w:spacing w:val="-5"/>
          <w:sz w:val="22"/>
        </w:rPr>
        <w:t xml:space="preserve"> </w:t>
      </w:r>
      <w:r>
        <w:rPr>
          <w:sz w:val="22"/>
        </w:rPr>
        <w:t>обеспечивает ее использование, оперирование и распространение.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Сайт – Интернет сайт, расположенный по адресу: </w:t>
      </w:r>
      <w:r>
        <w:rPr>
          <w:b/>
          <w:sz w:val="22"/>
        </w:rPr>
        <w:t>client.taximaxim.com/term</w:t>
      </w:r>
      <w:r>
        <w:rPr>
          <w:sz w:val="22"/>
        </w:rPr>
        <w:t>, а также его мобильная</w:t>
      </w:r>
      <w:r>
        <w:rPr>
          <w:spacing w:val="-5"/>
          <w:sz w:val="22"/>
        </w:rPr>
        <w:t xml:space="preserve"> </w:t>
      </w:r>
      <w:r>
        <w:rPr>
          <w:sz w:val="22"/>
        </w:rPr>
        <w:t>версия,</w:t>
      </w:r>
      <w:r>
        <w:rPr>
          <w:spacing w:val="-5"/>
          <w:sz w:val="22"/>
        </w:rPr>
        <w:t xml:space="preserve"> </w:t>
      </w:r>
      <w:r>
        <w:rPr>
          <w:sz w:val="22"/>
        </w:rPr>
        <w:t>предоставляющий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Приложению.</w:t>
      </w:r>
      <w:r>
        <w:rPr>
          <w:spacing w:val="-5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6"/>
          <w:sz w:val="22"/>
        </w:rPr>
        <w:t xml:space="preserve"> </w:t>
      </w:r>
      <w:r>
        <w:rPr>
          <w:sz w:val="22"/>
        </w:rPr>
        <w:t>размещает на Сайте информацию, обязательную для Лицензиатов.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84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>Правообладатель – Индивидуальный предприниматель Музалевский Григорий Алексеевич, который предоставляет право использования Приложения на условиях неисключительной лицензии Лицензиатам и осуществляет доведение до всеобщего сведения, распространение, оперирование, обслуживание, администрирование Приложением. На условиях настоящего</w:t>
      </w:r>
      <w:r>
        <w:rPr>
          <w:spacing w:val="-10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12"/>
          <w:sz w:val="22"/>
        </w:rPr>
        <w:t xml:space="preserve"> </w:t>
      </w:r>
      <w:r>
        <w:rPr>
          <w:sz w:val="22"/>
        </w:rPr>
        <w:t>предоставляет</w:t>
      </w:r>
      <w:r>
        <w:rPr>
          <w:spacing w:val="-10"/>
          <w:sz w:val="22"/>
        </w:rPr>
        <w:t xml:space="preserve"> </w:t>
      </w:r>
      <w:r>
        <w:rPr>
          <w:sz w:val="22"/>
        </w:rPr>
        <w:t>право</w:t>
      </w:r>
      <w:r>
        <w:rPr>
          <w:spacing w:val="-12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z w:val="22"/>
        </w:rPr>
        <w:t>доступ Лицензиатам к Приложению и ее Дополнительному функционалу. Правообладатель является Стороной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1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48" w:leader="none"/>
        </w:tabs>
        <w:spacing w:lineRule="auto" w:line="240" w:before="0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Правообладателю, Лицензиату, или иным </w:t>
      </w:r>
      <w:r>
        <w:rPr>
          <w:spacing w:val="-2"/>
          <w:sz w:val="22"/>
        </w:rPr>
        <w:t>лицам.</w:t>
      </w:r>
    </w:p>
    <w:p>
      <w:pPr>
        <w:sectPr>
          <w:type w:val="continuous"/>
          <w:pgSz w:w="11906" w:h="16838"/>
          <w:pgMar w:left="1320" w:right="740" w:header="0" w:top="10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2"/>
          <w:numId w:val="4"/>
        </w:numPr>
        <w:tabs>
          <w:tab w:val="clear" w:pos="720"/>
          <w:tab w:val="left" w:pos="1228" w:leader="none"/>
        </w:tabs>
        <w:spacing w:lineRule="auto" w:line="240" w:before="74" w:after="0"/>
        <w:ind w:left="100" w:right="115" w:firstLine="710"/>
        <w:jc w:val="both"/>
        <w:rPr>
          <w:sz w:val="22"/>
        </w:rPr>
      </w:pPr>
      <w:r>
        <w:rPr>
          <w:sz w:val="22"/>
        </w:rPr>
        <w:t>Лицевой счет - счет, на котором фиксируются авансовые платежи Лицензиата и суммы денежных средств, удержанные (списанные) из данных платежей в качестве оплаты за услуги. Лицевой счет имеет уникальный номер и формируется «Сервисом «Maxim».</w:t>
      </w:r>
    </w:p>
    <w:p>
      <w:pPr>
        <w:pStyle w:val="Style15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exact" w:line="252" w:before="0" w:after="0"/>
        <w:ind w:left="1030" w:right="0" w:hanging="220"/>
        <w:jc w:val="both"/>
        <w:rPr>
          <w:sz w:val="22"/>
        </w:rPr>
      </w:pPr>
      <w:r>
        <w:rPr/>
        <w:t>Условия</w:t>
      </w:r>
      <w:r>
        <w:rPr>
          <w:spacing w:val="-15"/>
        </w:rPr>
        <w:t xml:space="preserve"> </w:t>
      </w:r>
      <w:r>
        <w:rPr/>
        <w:t>присоединения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настоящему</w:t>
      </w:r>
      <w:r>
        <w:rPr>
          <w:spacing w:val="-12"/>
        </w:rPr>
        <w:t xml:space="preserve"> </w:t>
      </w:r>
      <w:r>
        <w:rPr>
          <w:spacing w:val="-2"/>
        </w:rPr>
        <w:t>Соглашению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84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 тем как загрузить или начать использовать Приложение, Лицензиат обязан ознакомиться с настоящим Соглашением.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34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Фактическое использование Лицензиатом Приложения также является подтверждением присоединения Лицензиата к условиям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9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 xml:space="preserve">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</w:t>
      </w:r>
      <w:r>
        <w:rPr>
          <w:spacing w:val="-2"/>
          <w:sz w:val="22"/>
        </w:rPr>
        <w:t>Приложения.</w:t>
      </w:r>
    </w:p>
    <w:p>
      <w:pPr>
        <w:pStyle w:val="Style15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Предмет</w:t>
      </w:r>
      <w:r>
        <w:rPr>
          <w:spacing w:val="-7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4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 xml:space="preserve">По настоящему Соглашению Правообладатель предоставляет Лицензиату на условиях простой неисключительной лицензии право использования Приложения, как программного обеспечения, в том числе доступ к основным функциям Приложения и размещенной в нем </w:t>
      </w:r>
      <w:r>
        <w:rPr>
          <w:spacing w:val="-2"/>
          <w:sz w:val="22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6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 использования Приложения предоставляется Правообладателем Лицензиату на бесплатной основе.</w:t>
      </w:r>
    </w:p>
    <w:p>
      <w:pPr>
        <w:pStyle w:val="Style15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Пределы</w:t>
      </w:r>
      <w:r>
        <w:rPr>
          <w:spacing w:val="-8"/>
        </w:rPr>
        <w:t xml:space="preserve"> </w:t>
      </w:r>
      <w:r>
        <w:rPr/>
        <w:t>(способы)</w:t>
      </w:r>
      <w:r>
        <w:rPr>
          <w:spacing w:val="-7"/>
        </w:rPr>
        <w:t xml:space="preserve"> </w:t>
      </w:r>
      <w:r>
        <w:rPr/>
        <w:t>использования</w:t>
      </w:r>
      <w:r>
        <w:rPr>
          <w:spacing w:val="-5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0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10"/>
          <w:sz w:val="22"/>
        </w:rPr>
        <w:t xml:space="preserve"> </w:t>
      </w:r>
      <w:r>
        <w:rPr>
          <w:sz w:val="22"/>
        </w:rPr>
        <w:t>следующими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способами: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4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использовать основной функционал Приложения как средство для оформления и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смарт-часы, мобильный телефон или планшетный ПК, подключенный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0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воспроизводить Приложение для личного использования посредством копирования в память своего устройства (скачивания). В случае, если элементы Контента являются объектом авторских прав или личными изображениями (фотографиями) других Лицензиатов или третьих лиц, Лицензиат при таком их воспроизведении обязан дополнительно получить согласие таких лиц на такое воспроизведение;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8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 xml:space="preserve">воспроизводить, распространять, перерабатывать в коммерческих или некоммерческих целях элементы Приложения, являющиеся объектом авторских прав Правообладателя или третьих лиц, при отсутствии разрешения соответствующих правообладателей на совершение данных </w:t>
      </w:r>
      <w:r>
        <w:rPr>
          <w:spacing w:val="-2"/>
          <w:sz w:val="22"/>
        </w:rPr>
        <w:t>действий;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8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воспроизводить элементы дизайна или пользовательского интерфейса Приложения при создании</w:t>
      </w:r>
      <w:r>
        <w:rPr>
          <w:spacing w:val="-5"/>
          <w:sz w:val="22"/>
        </w:rPr>
        <w:t xml:space="preserve"> </w:t>
      </w:r>
      <w:r>
        <w:rPr>
          <w:sz w:val="22"/>
        </w:rPr>
        <w:t>сайтов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любой</w:t>
      </w:r>
      <w:r>
        <w:rPr>
          <w:spacing w:val="-6"/>
          <w:sz w:val="22"/>
        </w:rPr>
        <w:t xml:space="preserve"> </w:t>
      </w:r>
      <w:r>
        <w:rPr>
          <w:sz w:val="22"/>
        </w:rPr>
        <w:t>коммерческой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во</w:t>
      </w:r>
      <w:r>
        <w:rPr>
          <w:spacing w:val="-7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5"/>
          <w:sz w:val="22"/>
        </w:rPr>
        <w:t xml:space="preserve"> </w:t>
      </w:r>
      <w:r>
        <w:rPr>
          <w:sz w:val="22"/>
        </w:rPr>
        <w:t>сети</w:t>
      </w:r>
      <w:r>
        <w:rPr>
          <w:spacing w:val="-6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вне </w:t>
      </w:r>
      <w:r>
        <w:rPr>
          <w:spacing w:val="-4"/>
          <w:sz w:val="22"/>
        </w:rPr>
        <w:t>ее;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36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передавать предоставленные Лицензиату права использования Приложения другим Лицензиатам или третьим лицам посредством заключения сублицензионного договора или иным </w:t>
      </w:r>
      <w:r>
        <w:rPr>
          <w:spacing w:val="-2"/>
          <w:sz w:val="22"/>
        </w:rPr>
        <w:t>способом;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60" w:leader="none"/>
        </w:tabs>
        <w:spacing w:lineRule="auto" w:line="240" w:before="1" w:after="0"/>
        <w:ind w:left="1360" w:right="0" w:hanging="550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12"/>
          <w:sz w:val="22"/>
        </w:rPr>
        <w:t xml:space="preserve"> </w:t>
      </w:r>
      <w:r>
        <w:rPr>
          <w:sz w:val="22"/>
        </w:rPr>
        <w:t>закрепленные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8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-8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10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Приложения.</w:t>
      </w:r>
    </w:p>
    <w:p>
      <w:pPr>
        <w:pStyle w:val="Style15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exact" w:line="252" w:before="0" w:after="0"/>
        <w:ind w:left="1030" w:right="0" w:hanging="220"/>
        <w:jc w:val="both"/>
        <w:rPr>
          <w:sz w:val="22"/>
        </w:rPr>
      </w:pPr>
      <w:r>
        <w:rPr/>
        <w:t>Правила</w:t>
      </w:r>
      <w:r>
        <w:rPr>
          <w:spacing w:val="-9"/>
        </w:rPr>
        <w:t xml:space="preserve"> </w:t>
      </w:r>
      <w:r>
        <w:rPr/>
        <w:t>использования</w:t>
      </w:r>
      <w:r>
        <w:rPr>
          <w:spacing w:val="-6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 xml:space="preserve">Для полноценного использования Приложения Лицензиат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должен быть</w:t>
      </w:r>
      <w:r>
        <w:rPr>
          <w:sz w:val="22"/>
        </w:rPr>
        <w:t xml:space="preserve"> авториз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ирован</w:t>
      </w:r>
      <w:r>
        <w:rPr>
          <w:sz w:val="22"/>
        </w:rPr>
        <w:t xml:space="preserve"> в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мобильном п</w:t>
      </w:r>
      <w:r>
        <w:rPr>
          <w:sz w:val="22"/>
        </w:rPr>
        <w:t>риложени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и, </w:t>
      </w:r>
      <w:r>
        <w:rPr>
          <w:sz w:val="22"/>
        </w:rPr>
        <w:t xml:space="preserve">подключенном к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Приложению.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30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После авторизации Лицензиат вправе использовать Приложение при условии соблюдения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7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Лицо, авторизовавшееся на экране авторизации, считается надлежащим владельцем Приложения, доступ к использованию и управлению которого были получены в результате такой </w:t>
      </w:r>
      <w:r>
        <w:rPr>
          <w:spacing w:val="-2"/>
          <w:sz w:val="22"/>
        </w:rPr>
        <w:t>авторизации.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125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При невозможности совершения авторизации в связи с неверно введенным сотовым номером телефона и по иным причинам, Лицензиат, помимо выполнения условий, предусмотренных</w:t>
      </w:r>
    </w:p>
    <w:p>
      <w:pPr>
        <w:pStyle w:val="Style15"/>
        <w:spacing w:before="74" w:after="0"/>
        <w:ind w:left="100" w:right="104" w:hanging="0"/>
        <w:rPr>
          <w:sz w:val="22"/>
        </w:rPr>
      </w:pPr>
      <w:r>
        <w:rPr/>
        <w:t>в</w:t>
      </w:r>
      <w:r>
        <w:rPr>
          <w:spacing w:val="-2"/>
        </w:rPr>
        <w:t xml:space="preserve"> </w:t>
      </w:r>
      <w:r>
        <w:rPr/>
        <w:t>Соглашении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самостоятельного восстановления</w:t>
      </w:r>
      <w:r>
        <w:rPr>
          <w:spacing w:val="-2"/>
        </w:rPr>
        <w:t xml:space="preserve"> </w:t>
      </w:r>
      <w:r>
        <w:rPr/>
        <w:t>доступа,</w:t>
      </w:r>
      <w:r>
        <w:rPr>
          <w:spacing w:val="-1"/>
        </w:rPr>
        <w:t xml:space="preserve"> </w:t>
      </w:r>
      <w:r>
        <w:rPr/>
        <w:t>вправе</w:t>
      </w:r>
      <w:r>
        <w:rPr>
          <w:spacing w:val="-4"/>
        </w:rPr>
        <w:t xml:space="preserve"> </w:t>
      </w:r>
      <w:r>
        <w:rPr/>
        <w:t>обратиться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службу</w:t>
      </w:r>
      <w:r>
        <w:rPr>
          <w:spacing w:val="-1"/>
        </w:rPr>
        <w:t xml:space="preserve"> </w:t>
      </w:r>
      <w:r>
        <w:rPr/>
        <w:t>поддержки Правообладателя. Способы восстановления доступа к Приложению, могут быть изменены, отменены или дополнены Правообладателем в одностороннем порядке.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5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Правообладатель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Правообладатель</w:t>
      </w:r>
      <w:r>
        <w:rPr>
          <w:spacing w:val="-5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3"/>
          <w:sz w:val="22"/>
        </w:rPr>
        <w:t xml:space="preserve"> </w:t>
      </w:r>
      <w:r>
        <w:rPr>
          <w:sz w:val="22"/>
        </w:rPr>
        <w:t>что</w:t>
      </w:r>
      <w:r>
        <w:rPr>
          <w:spacing w:val="-3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любые</w:t>
      </w:r>
      <w:r>
        <w:rPr>
          <w:spacing w:val="-5"/>
          <w:sz w:val="22"/>
        </w:rPr>
        <w:t xml:space="preserve"> </w:t>
      </w:r>
      <w:r>
        <w:rPr>
          <w:sz w:val="22"/>
        </w:rPr>
        <w:t>его</w:t>
      </w:r>
      <w:r>
        <w:rPr>
          <w:spacing w:val="-5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4"/>
          <w:sz w:val="22"/>
        </w:rPr>
        <w:t xml:space="preserve"> </w:t>
      </w:r>
      <w:r>
        <w:rPr>
          <w:sz w:val="22"/>
        </w:rPr>
        <w:t>будут</w:t>
      </w:r>
      <w:r>
        <w:rPr>
          <w:spacing w:val="-5"/>
          <w:sz w:val="22"/>
        </w:rPr>
        <w:t xml:space="preserve"> </w:t>
      </w:r>
      <w:r>
        <w:rPr>
          <w:sz w:val="22"/>
        </w:rPr>
        <w:t>функционировать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в любое конкретное время в будущем или что они не прекратят работу.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2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Лицензиат предоставляет Правообладателю право использовать Контент исключительно для целей функционирования Приложения необходимым для этого способом.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58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Лицензиат не вправе загружать или иным образом доводить до всеобщего сведения Контент и прочие результаты интеллектуальной деятельности Правообладателя и иных лиц- 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Style15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Правообладателя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00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Правообладатель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02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В части предоставления возможности предоставления Лицензиату самостоятельно совершать те или иные действия в рамках Приложения, Правообладатель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8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предоставляемой</w:t>
      </w:r>
      <w:r>
        <w:rPr>
          <w:spacing w:val="-8"/>
          <w:sz w:val="22"/>
        </w:rPr>
        <w:t xml:space="preserve"> </w:t>
      </w:r>
      <w:r>
        <w:rPr>
          <w:sz w:val="22"/>
        </w:rPr>
        <w:t>Лицензиатами</w:t>
      </w:r>
      <w:r>
        <w:rPr>
          <w:spacing w:val="-8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8"/>
          <w:sz w:val="22"/>
        </w:rPr>
        <w:t xml:space="preserve"> </w:t>
      </w:r>
      <w:r>
        <w:rPr>
          <w:sz w:val="22"/>
        </w:rPr>
        <w:t>графическим изображениям и иным материалам, осуществляются без влияния на процесс такого взаимодействия</w:t>
      </w:r>
      <w:r>
        <w:rPr>
          <w:spacing w:val="40"/>
          <w:sz w:val="22"/>
        </w:rPr>
        <w:t xml:space="preserve"> </w:t>
      </w:r>
      <w:r>
        <w:rPr>
          <w:sz w:val="22"/>
        </w:rPr>
        <w:t>со стороны Правообладателя.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2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Правообладатель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9"/>
          <w:sz w:val="22"/>
        </w:rPr>
        <w:t xml:space="preserve"> </w:t>
      </w:r>
      <w:r>
        <w:rPr>
          <w:sz w:val="22"/>
        </w:rPr>
        <w:t>имеет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90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 любое время изменять оформление и пользовательский интерфейс Приложения, его содержание,</w:t>
      </w:r>
      <w:r>
        <w:rPr>
          <w:spacing w:val="-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предоставляемых</w:t>
      </w:r>
      <w:r>
        <w:rPr>
          <w:spacing w:val="-1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2"/>
          <w:sz w:val="22"/>
        </w:rPr>
        <w:t xml:space="preserve"> </w:t>
      </w:r>
      <w:r>
        <w:rPr>
          <w:sz w:val="22"/>
        </w:rPr>
        <w:t>изменять</w:t>
      </w:r>
      <w:r>
        <w:rPr>
          <w:spacing w:val="-1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дополнять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используемые скрипты, программное обеспечение, Контент Правообладателя и другие объекты, используемые или хранящиеся в Приложении, любые серверные приложения без обязательного уведомления об этом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6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>приостанавливать, ограничивать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прекращать</w:t>
      </w:r>
      <w:r>
        <w:rPr>
          <w:spacing w:val="-4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Приложению</w:t>
      </w:r>
      <w:r>
        <w:rPr>
          <w:spacing w:val="-4"/>
          <w:sz w:val="22"/>
        </w:rPr>
        <w:t xml:space="preserve"> </w:t>
      </w:r>
      <w:r>
        <w:rPr>
          <w:sz w:val="22"/>
        </w:rPr>
        <w:t>при нарушении условий настоящего Соглашения;</w:t>
      </w:r>
    </w:p>
    <w:p>
      <w:pPr>
        <w:pStyle w:val="Style15"/>
        <w:ind w:left="100" w:right="104" w:firstLine="710"/>
        <w:rPr>
          <w:sz w:val="22"/>
        </w:rPr>
      </w:pPr>
      <w:r>
        <w:rPr/>
        <w:t>6.4.3 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</w:t>
      </w:r>
      <w:r>
        <w:rPr>
          <w:spacing w:val="40"/>
        </w:rPr>
        <w:t xml:space="preserve"> </w:t>
      </w:r>
      <w:r>
        <w:rPr>
          <w:spacing w:val="-2"/>
        </w:rPr>
        <w:t>Приложения;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0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72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при использовании Приложения делать замечания Лицензиатам, предупреждать, уведомлять,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информировать</w:t>
      </w:r>
      <w:r>
        <w:rPr>
          <w:spacing w:val="-3"/>
          <w:sz w:val="22"/>
        </w:rPr>
        <w:t xml:space="preserve"> </w:t>
      </w:r>
      <w:r>
        <w:rPr>
          <w:sz w:val="22"/>
        </w:rPr>
        <w:t>их</w:t>
      </w:r>
      <w:r>
        <w:rPr>
          <w:spacing w:val="-5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несоблюдении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Соглашения.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Указания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Правообладателя, данные Лицензиату во время процесса использования Приложения, обязательны для исполнения </w:t>
      </w:r>
      <w:r>
        <w:rPr>
          <w:spacing w:val="-2"/>
          <w:sz w:val="22"/>
        </w:rPr>
        <w:t>Лицензиатом;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58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9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себя</w:t>
      </w:r>
      <w:r>
        <w:rPr>
          <w:spacing w:val="-8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обязательства: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7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28" w:leader="none"/>
        </w:tabs>
        <w:spacing w:lineRule="auto" w:line="240" w:before="1" w:after="0"/>
        <w:ind w:left="100" w:right="108" w:firstLine="710"/>
        <w:jc w:val="both"/>
        <w:rPr>
          <w:sz w:val="22"/>
        </w:rPr>
      </w:pPr>
      <w:r>
        <w:rPr>
          <w:sz w:val="22"/>
        </w:rPr>
        <w:t>уведомлять Лицензиата путем опубликования информации на Сайте или рассылки сообщений об изменениях условий настоящего Соглашения.</w:t>
      </w:r>
    </w:p>
    <w:p>
      <w:pPr>
        <w:pStyle w:val="Style15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Лицензиата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auto" w:line="240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06" w:leader="none"/>
        </w:tabs>
        <w:spacing w:lineRule="auto" w:line="240" w:before="74" w:after="0"/>
        <w:ind w:left="100" w:right="104" w:firstLine="710"/>
        <w:jc w:val="both"/>
        <w:rPr>
          <w:sz w:val="22"/>
        </w:rPr>
      </w:pPr>
      <w:r>
        <w:rPr>
          <w:sz w:val="22"/>
        </w:rPr>
        <w:t>использовать Приложение как средство для оформления и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смарт-часы, мобильный телефон или планшетный ПК, подключенный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18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осуществлять иные, не запрещенные законодательством Российской Федерации или настоящим Соглашением действия, связанные с использованием Приложения.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12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1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без</w:t>
      </w:r>
      <w:r>
        <w:rPr>
          <w:spacing w:val="-11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ограничений;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2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не превышать пределы предоставленного права использования Приложения, установленные в настоящем Соглашении;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8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не нарушать иным образом права интеллектуальной собственности Правообладателя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Правообладателем в рамках Приложения/Сайта материалы (текстовые, графические, аудио- / видеоматериалы) без письменного согласия Правообладателя;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3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>выполнять все указания и предписания Правообладателя. В случае невыполнения Лицензиатом таких указаний Правообладатель имеет право приостановить, ограничить, прекратить предоставление Лицензиату прав использования Приложения или отдельных его функций, включая Дополнительный функционал Приложения;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периодически</w:t>
      </w:r>
      <w:r>
        <w:rPr>
          <w:spacing w:val="-12"/>
          <w:sz w:val="22"/>
        </w:rPr>
        <w:t xml:space="preserve"> </w:t>
      </w:r>
      <w:r>
        <w:rPr>
          <w:sz w:val="22"/>
        </w:rPr>
        <w:t>знакомиться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13"/>
          <w:sz w:val="22"/>
        </w:rPr>
        <w:t xml:space="preserve"> </w:t>
      </w:r>
      <w:r>
        <w:rPr>
          <w:sz w:val="22"/>
        </w:rPr>
        <w:t>содержанием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Соглашения;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64" w:leader="none"/>
        </w:tabs>
        <w:spacing w:lineRule="auto" w:line="240" w:before="0" w:after="0"/>
        <w:ind w:left="100" w:right="110" w:firstLine="710"/>
        <w:jc w:val="both"/>
        <w:rPr>
          <w:sz w:val="22"/>
        </w:rPr>
      </w:pPr>
      <w:r>
        <w:rPr>
          <w:sz w:val="22"/>
        </w:rPr>
        <w:t>соблюдать иные требования и выполнять иные обязательства, предусмотренные настоящим Соглашением.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4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 xml:space="preserve">Лицензиат несет ответственность за все действия, осуществляемые с использованием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4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11"/>
          <w:sz w:val="22"/>
        </w:rPr>
        <w:t xml:space="preserve"> </w:t>
      </w:r>
      <w:r>
        <w:rPr>
          <w:sz w:val="22"/>
        </w:rPr>
        <w:t>что</w:t>
      </w:r>
      <w:r>
        <w:rPr>
          <w:spacing w:val="-14"/>
          <w:sz w:val="22"/>
        </w:rPr>
        <w:t xml:space="preserve"> </w:t>
      </w:r>
      <w:r>
        <w:rPr>
          <w:sz w:val="22"/>
        </w:rPr>
        <w:t>обладает</w:t>
      </w:r>
      <w:r>
        <w:rPr>
          <w:spacing w:val="-14"/>
          <w:sz w:val="22"/>
        </w:rPr>
        <w:t xml:space="preserve"> </w:t>
      </w:r>
      <w:r>
        <w:rPr>
          <w:sz w:val="22"/>
        </w:rPr>
        <w:t>всеми</w:t>
      </w:r>
      <w:r>
        <w:rPr>
          <w:spacing w:val="-14"/>
          <w:sz w:val="22"/>
        </w:rPr>
        <w:t xml:space="preserve"> </w:t>
      </w:r>
      <w:r>
        <w:rPr>
          <w:sz w:val="22"/>
        </w:rPr>
        <w:t>необходимыми</w:t>
      </w:r>
      <w:r>
        <w:rPr>
          <w:spacing w:val="-13"/>
          <w:sz w:val="22"/>
        </w:rPr>
        <w:t xml:space="preserve"> </w:t>
      </w:r>
      <w:r>
        <w:rPr>
          <w:sz w:val="22"/>
        </w:rPr>
        <w:t>полномочиями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для</w:t>
      </w:r>
      <w:r>
        <w:rPr>
          <w:spacing w:val="-14"/>
          <w:sz w:val="22"/>
        </w:rPr>
        <w:t xml:space="preserve"> </w:t>
      </w:r>
      <w:r>
        <w:rPr>
          <w:sz w:val="22"/>
        </w:rPr>
        <w:t>заключения настоящего 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pacing w:val="-2"/>
          <w:sz w:val="22"/>
        </w:rPr>
        <w:t>Лицензиату</w:t>
      </w:r>
      <w:r>
        <w:rPr>
          <w:spacing w:val="5"/>
          <w:sz w:val="22"/>
        </w:rPr>
        <w:t xml:space="preserve"> </w:t>
      </w:r>
      <w:r>
        <w:rPr>
          <w:spacing w:val="-2"/>
          <w:sz w:val="22"/>
        </w:rPr>
        <w:t>запрещается: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32" w:leader="none"/>
        </w:tabs>
        <w:spacing w:lineRule="auto" w:line="240" w:before="1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8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</w:t>
      </w:r>
      <w:r>
        <w:rPr>
          <w:spacing w:val="-1"/>
          <w:sz w:val="22"/>
        </w:rPr>
        <w:t xml:space="preserve"> </w:t>
      </w:r>
      <w:r>
        <w:rPr>
          <w:sz w:val="22"/>
        </w:rPr>
        <w:t>том числе, информации о распространении наркотиков, рецепты их изготовления и советы по употреблению;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0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передавать пароль от Приложения (мобильного приложения) лицам, не имеющим надлежащих полномочий на осуществление действий от имени Лицензиата;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28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осуществлять действия, направленные на дестабилизацию функционирования Приложения,</w:t>
      </w:r>
      <w:r>
        <w:rPr>
          <w:spacing w:val="-6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6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7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управлению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или его закрытых разделов (в том числе к разделам, доступ к которым разрешен только Правообладателю), а также осуществлять любые иные аналогичные действия;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36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осуществлять любые иные действия, противоречащие политике и целям создания Приложения или нарушающие действующее законодательство РФ.</w:t>
      </w:r>
    </w:p>
    <w:p>
      <w:pPr>
        <w:pStyle w:val="Style15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Гарантии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ограничения</w:t>
      </w:r>
      <w:r>
        <w:rPr>
          <w:spacing w:val="-8"/>
        </w:rPr>
        <w:t xml:space="preserve"> </w:t>
      </w:r>
      <w:r>
        <w:rPr>
          <w:spacing w:val="-2"/>
        </w:rPr>
        <w:t>ответственности.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76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Лицензиат гарантирует, что им будут приняты надлежащие меры для обеспечения конфиденциальности учетных данных (логина и пароля), используемых им для авторизации в Приложении и предотвращения возможности авторизации другими лицами.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52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возможные сбои и перерывы в работе Приложения и вызванные ими потерю информации. Правообладатель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1210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подбор пароля для доступа к Приложению третьими лицами и любые действия, совершенные ими с использованием Приложения.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04" w:leader="none"/>
        </w:tabs>
        <w:spacing w:lineRule="auto" w:line="240" w:before="74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</w:t>
      </w:r>
      <w:r>
        <w:rPr>
          <w:spacing w:val="-2"/>
          <w:sz w:val="22"/>
        </w:rPr>
        <w:t xml:space="preserve"> </w:t>
      </w:r>
      <w:r>
        <w:rPr>
          <w:sz w:val="22"/>
        </w:rPr>
        <w:t>несет ответственности за любой</w:t>
      </w:r>
      <w:r>
        <w:rPr>
          <w:spacing w:val="-2"/>
          <w:sz w:val="22"/>
        </w:rPr>
        <w:t xml:space="preserve"> </w:t>
      </w:r>
      <w:r>
        <w:rPr>
          <w:sz w:val="22"/>
        </w:rPr>
        <w:t>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Правообладатель предупреждал или указывал на возможность причинения такого ущерба или вреда.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0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несет</w:t>
      </w:r>
      <w:r>
        <w:rPr>
          <w:spacing w:val="-1"/>
          <w:sz w:val="22"/>
        </w:rPr>
        <w:t xml:space="preserve"> </w:t>
      </w:r>
      <w:r>
        <w:rPr>
          <w:sz w:val="22"/>
        </w:rPr>
        <w:t>ответственности за</w:t>
      </w:r>
      <w:r>
        <w:rPr>
          <w:spacing w:val="-1"/>
          <w:sz w:val="22"/>
        </w:rPr>
        <w:t xml:space="preserve"> </w:t>
      </w:r>
      <w:r>
        <w:rPr>
          <w:sz w:val="22"/>
        </w:rPr>
        <w:t>утерю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Лицензиатом возможности доступа к Приложению (утрату логина, пароля, иной информации, необходимой для использования </w:t>
      </w:r>
      <w:r>
        <w:rPr>
          <w:spacing w:val="-2"/>
          <w:sz w:val="22"/>
        </w:rPr>
        <w:t>Приложения).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84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 услуг по доступу к сети Интернет.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28" w:leader="none"/>
        </w:tabs>
        <w:spacing w:lineRule="auto" w:line="240" w:before="1" w:after="0"/>
        <w:ind w:left="100" w:right="109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несанкционированного</w:t>
      </w:r>
      <w:r>
        <w:rPr>
          <w:spacing w:val="-7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1"/>
          <w:sz w:val="22"/>
        </w:rPr>
        <w:t xml:space="preserve"> </w:t>
      </w:r>
      <w:r>
        <w:rPr>
          <w:sz w:val="22"/>
        </w:rPr>
        <w:t>любых</w:t>
      </w:r>
      <w:r>
        <w:rPr>
          <w:spacing w:val="-6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4"/>
          <w:sz w:val="22"/>
        </w:rPr>
        <w:t xml:space="preserve"> </w:t>
      </w:r>
      <w:r>
        <w:rPr>
          <w:sz w:val="22"/>
        </w:rPr>
        <w:t>лиц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личной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блокировки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9"/>
          <w:sz w:val="22"/>
        </w:rPr>
        <w:t xml:space="preserve"> </w:t>
      </w:r>
      <w:r>
        <w:rPr>
          <w:sz w:val="22"/>
        </w:rPr>
        <w:t>прекращением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целом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10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Правообладатель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32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Правообладатель не может нести ответственность за действия Лицензиата по использованию Приложения.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Претензии Лицензиата, направляемые Правообладателю, принимаются и рассматриваются при условии указания актуальных и достоверных данных Лицензиата.</w:t>
      </w:r>
    </w:p>
    <w:p>
      <w:pPr>
        <w:pStyle w:val="Style15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Территория</w:t>
      </w:r>
      <w:r>
        <w:rPr>
          <w:spacing w:val="-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срок</w:t>
      </w:r>
      <w:r>
        <w:rPr>
          <w:spacing w:val="-6"/>
        </w:rPr>
        <w:t xml:space="preserve"> </w:t>
      </w:r>
      <w:r>
        <w:rPr/>
        <w:t>действия</w:t>
      </w:r>
      <w:r>
        <w:rPr>
          <w:spacing w:val="-4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88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4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</w:t>
      </w:r>
      <w:r>
        <w:rPr>
          <w:spacing w:val="-2"/>
          <w:sz w:val="22"/>
        </w:rPr>
        <w:t>ранее.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прекращает</w:t>
      </w:r>
      <w:r>
        <w:rPr>
          <w:spacing w:val="-4"/>
          <w:sz w:val="22"/>
        </w:rPr>
        <w:t xml:space="preserve"> </w:t>
      </w:r>
      <w:r>
        <w:rPr>
          <w:sz w:val="22"/>
        </w:rPr>
        <w:t>свое</w:t>
      </w:r>
      <w:r>
        <w:rPr>
          <w:spacing w:val="-7"/>
          <w:sz w:val="22"/>
        </w:rPr>
        <w:t xml:space="preserve"> </w:t>
      </w:r>
      <w:r>
        <w:rPr>
          <w:sz w:val="22"/>
        </w:rPr>
        <w:t>действие,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если: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404" w:leader="none"/>
        </w:tabs>
        <w:spacing w:lineRule="auto" w:line="240" w:before="0" w:after="0"/>
        <w:ind w:left="100" w:right="99" w:firstLine="710"/>
        <w:jc w:val="both"/>
        <w:rPr>
          <w:sz w:val="22"/>
        </w:rPr>
      </w:pPr>
      <w:r>
        <w:rPr>
          <w:sz w:val="22"/>
        </w:rPr>
        <w:t>Правообладатель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38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Правообладатель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 полученного по Соглашению, в том числе в случае: - закрытия Приложения; - любого, в том числе однократного, нарушения Лицензиатом условий настоящего </w:t>
      </w:r>
      <w:r>
        <w:rPr>
          <w:spacing w:val="-2"/>
          <w:sz w:val="22"/>
        </w:rPr>
        <w:t>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3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Правообладатель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</w:t>
      </w:r>
      <w:r>
        <w:rPr>
          <w:spacing w:val="-2"/>
          <w:sz w:val="22"/>
        </w:rPr>
        <w:t xml:space="preserve"> </w:t>
      </w:r>
      <w:r>
        <w:rPr>
          <w:sz w:val="22"/>
        </w:rPr>
        <w:t>возврата,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полученного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Соглашению, в</w:t>
      </w:r>
      <w:r>
        <w:rPr>
          <w:spacing w:val="-2"/>
          <w:sz w:val="22"/>
        </w:rPr>
        <w:t xml:space="preserve"> </w:t>
      </w:r>
      <w:r>
        <w:rPr>
          <w:sz w:val="22"/>
        </w:rPr>
        <w:t>том числе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"/>
          <w:sz w:val="22"/>
        </w:rPr>
        <w:t xml:space="preserve"> </w:t>
      </w:r>
      <w:r>
        <w:rPr>
          <w:sz w:val="22"/>
        </w:rPr>
        <w:t>любого,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том числе однократного, нарушения Лицензиатом условий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4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Правообладателя к </w:t>
      </w:r>
      <w:r>
        <w:rPr>
          <w:spacing w:val="-2"/>
          <w:sz w:val="22"/>
        </w:rPr>
        <w:t>Лицензиату.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84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В случае если Лицензиату в соответствии с законами его 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</w:t>
      </w:r>
      <w:r>
        <w:rPr>
          <w:spacing w:val="-2"/>
          <w:sz w:val="22"/>
        </w:rPr>
        <w:t>законодательства.</w:t>
      </w:r>
    </w:p>
    <w:p>
      <w:pPr>
        <w:pStyle w:val="Style15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1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1140" w:right="0" w:hanging="330"/>
        <w:jc w:val="both"/>
        <w:rPr>
          <w:sz w:val="22"/>
        </w:rPr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404" w:leader="none"/>
        </w:tabs>
        <w:spacing w:lineRule="auto" w:line="240" w:before="74" w:after="0"/>
        <w:ind w:left="100" w:right="101" w:firstLine="710"/>
        <w:jc w:val="both"/>
        <w:rPr>
          <w:sz w:val="22"/>
        </w:rPr>
      </w:pPr>
      <w:r>
        <w:rPr>
          <w:sz w:val="22"/>
        </w:rPr>
        <w:t>Настоящее Соглашение может быть изменено Правообладателем без какого-либо предварительного уведомления. Любые изменения в Соглашении, осуществленные Правообладателем в одностороннем порядке, вступают в силу в день, следующий за днем опубликования таких изменений в Приложении. Лицензиат обязуется самостоятельно проверять Соглашение на предмет изменений. Неосуществление Лицензиатом действий по ознакомлению с Соглашением и/или измененной 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84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Недействительность одного или нескольких положений Соглашения, признанная в установленном</w:t>
      </w:r>
      <w:r>
        <w:rPr>
          <w:spacing w:val="-6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-7"/>
          <w:sz w:val="22"/>
        </w:rPr>
        <w:t xml:space="preserve"> </w:t>
      </w:r>
      <w:r>
        <w:rPr>
          <w:sz w:val="22"/>
        </w:rPr>
        <w:t>вступившим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силу</w:t>
      </w:r>
      <w:r>
        <w:rPr>
          <w:spacing w:val="-7"/>
          <w:sz w:val="22"/>
        </w:rPr>
        <w:t xml:space="preserve"> </w:t>
      </w:r>
      <w:r>
        <w:rPr>
          <w:sz w:val="22"/>
        </w:rPr>
        <w:t>решением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суда,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влечет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6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6"/>
          <w:sz w:val="22"/>
        </w:rPr>
        <w:t xml:space="preserve"> </w:t>
      </w:r>
      <w:r>
        <w:rPr>
          <w:sz w:val="22"/>
        </w:rPr>
        <w:t>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12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взаимоотношения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связи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Соглашением</w:t>
      </w:r>
      <w:r>
        <w:rPr>
          <w:spacing w:val="-2"/>
          <w:sz w:val="22"/>
        </w:rPr>
        <w:t xml:space="preserve"> </w:t>
      </w:r>
      <w:r>
        <w:rPr>
          <w:sz w:val="22"/>
        </w:rPr>
        <w:t>и использованием Приложения регулируются законодательством Российской Федерации.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0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8"/>
          <w:sz w:val="22"/>
        </w:rPr>
        <w:t xml:space="preserve"> </w:t>
      </w:r>
      <w:r>
        <w:rPr>
          <w:sz w:val="22"/>
        </w:rPr>
        <w:t>формы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способа</w:t>
      </w:r>
      <w:r>
        <w:rPr>
          <w:spacing w:val="-6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применяются</w:t>
      </w:r>
      <w:r>
        <w:rPr>
          <w:spacing w:val="-5"/>
          <w:sz w:val="22"/>
        </w:rPr>
        <w:t xml:space="preserve"> </w:t>
      </w:r>
      <w:r>
        <w:rPr>
          <w:sz w:val="22"/>
        </w:rPr>
        <w:t>нормы Гражданского Кодекса РФ («ГК РФ»), регулирующие порядок и условия заключения договора путем акцепта публичной оферты.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-4"/>
          <w:sz w:val="22"/>
        </w:rPr>
        <w:t xml:space="preserve"> </w:t>
      </w:r>
      <w:r>
        <w:rPr>
          <w:sz w:val="22"/>
        </w:rPr>
        <w:t>споры</w:t>
      </w:r>
      <w:r>
        <w:rPr>
          <w:spacing w:val="-4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4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-4"/>
          <w:sz w:val="22"/>
        </w:rPr>
        <w:t xml:space="preserve"> </w:t>
      </w:r>
      <w:r>
        <w:rPr>
          <w:sz w:val="22"/>
        </w:rPr>
        <w:t>разрешению</w:t>
      </w:r>
      <w:r>
        <w:rPr>
          <w:spacing w:val="-4"/>
          <w:sz w:val="22"/>
        </w:rPr>
        <w:t xml:space="preserve"> </w:t>
      </w:r>
      <w:r>
        <w:rPr>
          <w:sz w:val="22"/>
        </w:rPr>
        <w:t>путем</w:t>
      </w:r>
      <w:r>
        <w:rPr>
          <w:spacing w:val="-4"/>
          <w:sz w:val="22"/>
        </w:rPr>
        <w:t xml:space="preserve"> </w:t>
      </w:r>
      <w:r>
        <w:rPr>
          <w:sz w:val="22"/>
        </w:rPr>
        <w:t>переписки</w:t>
      </w:r>
      <w:r>
        <w:rPr>
          <w:spacing w:val="-2"/>
          <w:sz w:val="22"/>
        </w:rPr>
        <w:t xml:space="preserve"> </w:t>
      </w:r>
      <w:r>
        <w:rPr>
          <w:sz w:val="22"/>
        </w:rPr>
        <w:t>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дней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-6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5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6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-5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>претензии,</w:t>
      </w:r>
      <w:r>
        <w:rPr>
          <w:spacing w:val="-5"/>
          <w:sz w:val="22"/>
        </w:rPr>
        <w:t xml:space="preserve"> </w:t>
      </w:r>
      <w:r>
        <w:rPr>
          <w:sz w:val="22"/>
        </w:rPr>
        <w:t>рассмотрение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спора должно быть передано любой заинтересованной стороной в суд по месту нахождения Правообладателя (с исключением подсудности дела любым иным судам).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42" w:leader="none"/>
        </w:tabs>
        <w:spacing w:lineRule="auto" w:line="240" w:before="0" w:after="0"/>
        <w:ind w:left="100" w:right="111" w:firstLine="708"/>
        <w:jc w:val="both"/>
        <w:rPr>
          <w:sz w:val="22"/>
        </w:rPr>
      </w:pPr>
      <w:r>
        <w:rPr>
          <w:sz w:val="22"/>
        </w:rPr>
        <w:t xml:space="preserve"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sz w:val="22"/>
          </w:rPr>
          <w:t>support@taximaxim.ru,</w:t>
        </w:r>
      </w:hyperlink>
      <w:r>
        <w:rPr>
          <w:sz w:val="22"/>
        </w:rPr>
        <w:t xml:space="preserve"> а также посредством соответствующего раздела </w:t>
      </w:r>
      <w:r>
        <w:rPr>
          <w:spacing w:val="-2"/>
          <w:sz w:val="22"/>
        </w:rPr>
        <w:t>Приложения.</w:t>
      </w:r>
    </w:p>
    <w:sectPr>
      <w:type w:val="nextPage"/>
      <w:pgSz w:w="11906" w:h="16838"/>
      <w:pgMar w:left="1320" w:right="74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decimal"/>
      <w:lvlText w:val="%1"/>
      <w:lvlJc w:val="left"/>
      <w:pPr>
        <w:tabs>
          <w:tab w:val="num" w:pos="0"/>
        </w:tabs>
        <w:ind w:left="100" w:hanging="51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0" w:hanging="51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0" w:hanging="55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3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5" w:hanging="550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7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7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7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7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7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722"/>
      </w:pPr>
      <w:rPr>
        <w:rFonts w:ascii="Symbol" w:hAnsi="Symbol" w:cs="Symbol" w:hint="default"/>
      </w:rPr>
    </w:lvl>
  </w:abstractNum>
  <w:abstractNum w:abstractNumId="3">
    <w:lvl w:ilvl="0">
      <w:start w:val="6"/>
      <w:numFmt w:val="decimal"/>
      <w:lvlText w:val="%1"/>
      <w:lvlJc w:val="left"/>
      <w:pPr>
        <w:tabs>
          <w:tab w:val="num" w:pos="0"/>
        </w:tabs>
        <w:ind w:left="100" w:hanging="59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" w:hanging="590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0" w:hanging="59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5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5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5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5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5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11" w:hanging="22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9" w:hanging="220"/>
      </w:pPr>
      <w:rPr>
        <w:sz w:val="22"/>
        <w:spacing w:val="-2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0" w:hanging="41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0" w:hanging="63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0" w:hanging="6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53" w:hanging="6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47" w:hanging="6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40" w:hanging="6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34" w:hanging="63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30" w:right="0" w:hanging="2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uiPriority w:val="1"/>
    <w:qFormat/>
    <w:pPr>
      <w:ind w:left="2623" w:right="2687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6</Pages>
  <Words>2463</Words>
  <Characters>18885</Characters>
  <CharactersWithSpaces>21151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2022-07-29T05:55:48Z</dcterms:created>
  <dc:creator>tkachenko_yn</dc:creator>
  <dc:description/>
  <dc:language>ru-RU</dc:language>
  <cp:lastModifiedBy/>
  <dcterms:modified xsi:type="dcterms:W3CDTF">2022-09-09T10:58:16Z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