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457F7" w14:textId="77777777" w:rsidR="00122086" w:rsidRDefault="00122086">
      <w:pPr>
        <w:spacing w:after="57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16CF5CC6" w14:textId="77777777" w:rsidR="00122086" w:rsidRDefault="00122086">
      <w:pPr>
        <w:spacing w:after="57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2C26DAB1" w14:textId="77777777" w:rsidR="00122086" w:rsidRDefault="00122086">
      <w:pPr>
        <w:spacing w:after="57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69A08C12" w14:textId="77777777" w:rsidR="00122086" w:rsidRDefault="00122086">
      <w:pPr>
        <w:spacing w:after="57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4F2A6B3A" w14:textId="77777777" w:rsidR="00122086" w:rsidRDefault="00122086">
      <w:pPr>
        <w:spacing w:after="57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29605DFF" w14:textId="77777777" w:rsidR="00122086" w:rsidRDefault="00122086">
      <w:pPr>
        <w:spacing w:after="57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7102D5E0" w14:textId="77777777" w:rsidR="00122086" w:rsidRDefault="00122086">
      <w:pPr>
        <w:spacing w:after="57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14D3F534" w14:textId="77777777" w:rsidR="00122086" w:rsidRDefault="00122086">
      <w:pPr>
        <w:spacing w:after="57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22728510" w14:textId="77777777" w:rsidR="00122086" w:rsidRDefault="00331521">
      <w:pPr>
        <w:spacing w:after="57" w:line="24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b/>
          <w:color w:val="00000A"/>
          <w:sz w:val="32"/>
          <w:szCs w:val="24"/>
        </w:rPr>
        <w:t>«Maxim: заказ такси (Watch)»</w:t>
      </w:r>
    </w:p>
    <w:p w14:paraId="1E6780FE" w14:textId="77777777" w:rsidR="00122086" w:rsidRDefault="00122086">
      <w:pPr>
        <w:spacing w:after="57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03CC635F" w14:textId="77777777" w:rsidR="00122086" w:rsidRDefault="00122086">
      <w:pPr>
        <w:spacing w:after="57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530CF7D8" w14:textId="77777777" w:rsidR="00122086" w:rsidRDefault="00331521">
      <w:pPr>
        <w:spacing w:after="57" w:line="240" w:lineRule="auto"/>
        <w:ind w:firstLine="709"/>
        <w:jc w:val="center"/>
        <w:outlineLvl w:val="0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b/>
          <w:color w:val="00000A"/>
          <w:sz w:val="32"/>
          <w:szCs w:val="32"/>
        </w:rPr>
        <w:t>ОПИСАНИЕ ПРОЦЕССОВ, ОБЕСПЕЧИВАЮЩИХ ПОДДЕРЖАНИЕ ЖИЗНЕННОГО ЦИКЛА ПРОГРАММНОГО ПРОДУКТА, В ТОМ ЧИСЛЕ УСТРАНЕНИЕ НЕИСПРАВНОСТЕЙ, ВЫЯВЛЕННЫХ В ХОДЕ ЭКСПЛУАТАЦИИ ПРОГРАММНОГО КОМПЛЕКСА, СОВЕРШЕНСТВОВАНИЕ ПРОГРАММНОГО КОМПЛЕКСА, А ТАКЖЕ ИНФОРМАЦИЯ О ПЕРСОНАЛЕ, НЕОБХОДИМОМ ДЛЯ ОБЕСПЕЧЕНИЯ ТАКОЙ ПОДДЕРЖКИ</w:t>
      </w:r>
    </w:p>
    <w:p w14:paraId="338D0C7C" w14:textId="77777777" w:rsidR="00122086" w:rsidRDefault="00122086">
      <w:pPr>
        <w:spacing w:after="57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color w:val="00000A"/>
          <w:sz w:val="32"/>
          <w:szCs w:val="24"/>
        </w:rPr>
      </w:pPr>
    </w:p>
    <w:p w14:paraId="4524C3EB" w14:textId="77777777" w:rsidR="00122086" w:rsidRDefault="00331521">
      <w:pPr>
        <w:spacing w:after="57" w:line="240" w:lineRule="auto"/>
        <w:ind w:firstLine="709"/>
        <w:jc w:val="center"/>
        <w:outlineLvl w:val="0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b/>
          <w:color w:val="00000A"/>
          <w:sz w:val="32"/>
          <w:szCs w:val="24"/>
        </w:rPr>
        <w:t>Листов 7</w:t>
      </w:r>
    </w:p>
    <w:p w14:paraId="2E7CE42A" w14:textId="77777777" w:rsidR="00122086" w:rsidRDefault="00122086">
      <w:pPr>
        <w:spacing w:after="57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color w:val="00000A"/>
          <w:sz w:val="32"/>
          <w:szCs w:val="24"/>
        </w:rPr>
      </w:pPr>
    </w:p>
    <w:p w14:paraId="0849F847" w14:textId="77777777" w:rsidR="00122086" w:rsidRDefault="00122086">
      <w:pPr>
        <w:spacing w:after="57" w:line="240" w:lineRule="auto"/>
        <w:ind w:firstLine="709"/>
        <w:jc w:val="center"/>
        <w:outlineLvl w:val="0"/>
      </w:pPr>
    </w:p>
    <w:p w14:paraId="18C6672E" w14:textId="77777777" w:rsidR="00122086" w:rsidRDefault="00122086">
      <w:pPr>
        <w:spacing w:after="57" w:line="240" w:lineRule="auto"/>
        <w:ind w:firstLine="709"/>
        <w:jc w:val="center"/>
        <w:outlineLvl w:val="0"/>
      </w:pPr>
    </w:p>
    <w:p w14:paraId="0E7109B5" w14:textId="77777777" w:rsidR="00122086" w:rsidRDefault="00122086">
      <w:pPr>
        <w:spacing w:after="57" w:line="240" w:lineRule="auto"/>
        <w:ind w:firstLine="709"/>
        <w:jc w:val="center"/>
        <w:outlineLvl w:val="0"/>
      </w:pPr>
    </w:p>
    <w:p w14:paraId="218E2EDC" w14:textId="77777777" w:rsidR="00122086" w:rsidRDefault="00122086">
      <w:pPr>
        <w:spacing w:after="57" w:line="240" w:lineRule="auto"/>
        <w:ind w:firstLine="709"/>
        <w:jc w:val="center"/>
        <w:outlineLvl w:val="0"/>
      </w:pPr>
    </w:p>
    <w:p w14:paraId="66A87A0C" w14:textId="77777777" w:rsidR="00122086" w:rsidRDefault="00122086">
      <w:pPr>
        <w:spacing w:after="57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685F0D2D" w14:textId="77777777" w:rsidR="00122086" w:rsidRDefault="00122086">
      <w:pPr>
        <w:spacing w:after="57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218969FD" w14:textId="77777777" w:rsidR="00122086" w:rsidRDefault="00122086">
      <w:pPr>
        <w:spacing w:after="57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2FB3E54E" w14:textId="77777777" w:rsidR="00122086" w:rsidRDefault="00122086">
      <w:pPr>
        <w:spacing w:after="57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2370A55F" w14:textId="77777777" w:rsidR="00122086" w:rsidRDefault="00122086">
      <w:pPr>
        <w:spacing w:after="57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338504A8" w14:textId="77777777" w:rsidR="00122086" w:rsidRDefault="00122086">
      <w:pPr>
        <w:spacing w:after="57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11105E07" w14:textId="77777777" w:rsidR="00122086" w:rsidRDefault="00122086">
      <w:pPr>
        <w:spacing w:after="57" w:line="240" w:lineRule="auto"/>
        <w:ind w:firstLine="709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3BF3E079" w14:textId="77777777" w:rsidR="00122086" w:rsidRDefault="00122086">
      <w:pPr>
        <w:spacing w:after="57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5F76910" w14:textId="77777777" w:rsidR="00122086" w:rsidRDefault="00122086">
      <w:pPr>
        <w:spacing w:after="57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F863BE4" w14:textId="77777777" w:rsidR="00122086" w:rsidRDefault="00122086">
      <w:pPr>
        <w:spacing w:after="57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BB472B1" w14:textId="77777777" w:rsidR="00122086" w:rsidRDefault="00122086">
      <w:pPr>
        <w:spacing w:after="57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4A0DA7A" w14:textId="77777777" w:rsidR="00122086" w:rsidRDefault="00331521">
      <w:pPr>
        <w:spacing w:after="57" w:line="240" w:lineRule="auto"/>
        <w:ind w:firstLine="709"/>
        <w:rPr>
          <w:rFonts w:ascii="Times New Roman" w:eastAsia="Calibri" w:hAnsi="Times New Roman" w:cs="Times New Roman"/>
          <w:i/>
          <w:iCs/>
          <w:color w:val="00000A"/>
          <w:sz w:val="24"/>
          <w:szCs w:val="24"/>
        </w:rPr>
      </w:pPr>
      <w:r>
        <w:br w:type="page"/>
      </w:r>
    </w:p>
    <w:p w14:paraId="29EA3CA2" w14:textId="77777777" w:rsidR="00122086" w:rsidRDefault="00331521">
      <w:pPr>
        <w:spacing w:after="57" w:line="240" w:lineRule="auto"/>
        <w:jc w:val="center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lastRenderedPageBreak/>
        <w:t>АННОТАЦИЯ</w:t>
      </w:r>
    </w:p>
    <w:p w14:paraId="1A24E32D" w14:textId="77777777" w:rsidR="00122086" w:rsidRDefault="00331521">
      <w:pPr>
        <w:spacing w:after="57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В документе приведены сведения, необходимые пользователю для поддержки программного продукта мобильного приложения «Maxim: заказ такси (Watch)».</w:t>
      </w:r>
    </w:p>
    <w:p w14:paraId="142C0466" w14:textId="77777777" w:rsidR="00122086" w:rsidRDefault="00331521">
      <w:pPr>
        <w:spacing w:after="57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Настоящий документ пересматривается на регулярной основе. Содержание данного документа может быть изменено без предварительного уведомления пользователей с последующим размещением на соответствующей странице сайта.</w:t>
      </w:r>
    </w:p>
    <w:p w14:paraId="77B188BB" w14:textId="77777777" w:rsidR="00122086" w:rsidRDefault="00331521">
      <w:pPr>
        <w:spacing w:after="57" w:line="240" w:lineRule="auto"/>
        <w:ind w:firstLine="709"/>
        <w:jc w:val="both"/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Размещение актуальной технической документации осуществляется на сайте в течение всего жизненного цикла продукта.</w:t>
      </w:r>
    </w:p>
    <w:p w14:paraId="70D7594E" w14:textId="77777777" w:rsidR="00122086" w:rsidRDefault="00331521">
      <w:pPr>
        <w:spacing w:after="57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Правообладатель: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О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ОО "МАКСИМ.ПЛАТФОРМА"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(ИНН 4501226750)</w:t>
      </w:r>
      <w:r>
        <w:br w:type="page"/>
      </w:r>
    </w:p>
    <w:p w14:paraId="1089EA6B" w14:textId="77777777" w:rsidR="00122086" w:rsidRDefault="00331521">
      <w:pPr>
        <w:spacing w:after="57" w:line="240" w:lineRule="auto"/>
        <w:jc w:val="center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lastRenderedPageBreak/>
        <w:t>СОДЕРЖАНИЕ</w:t>
      </w:r>
    </w:p>
    <w:p w14:paraId="15F2BFB3" w14:textId="77777777" w:rsidR="00122086" w:rsidRDefault="00331521">
      <w:pPr>
        <w:shd w:val="clear" w:color="auto" w:fill="FFFFFF"/>
        <w:tabs>
          <w:tab w:val="right" w:leader="dot" w:pos="9781"/>
        </w:tabs>
        <w:spacing w:after="57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4</w:t>
      </w:r>
    </w:p>
    <w:p w14:paraId="1CB0EBAE" w14:textId="77777777" w:rsidR="00122086" w:rsidRDefault="00331521">
      <w:pPr>
        <w:shd w:val="clear" w:color="auto" w:fill="FFFFFF"/>
        <w:tabs>
          <w:tab w:val="right" w:leader="dot" w:pos="9781"/>
        </w:tabs>
        <w:spacing w:after="57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Техническая поддержка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«Maxim: заказ такси (Watch)»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5</w:t>
      </w:r>
    </w:p>
    <w:p w14:paraId="4A4E27C9" w14:textId="77777777" w:rsidR="00122086" w:rsidRDefault="00331521">
      <w:pPr>
        <w:shd w:val="clear" w:color="auto" w:fill="FFFFFF"/>
        <w:tabs>
          <w:tab w:val="right" w:leader="dot" w:pos="9781"/>
        </w:tabs>
        <w:spacing w:after="57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 Описание процессов, обеспечивающих поддержание жизненного цикла программного продукта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5</w:t>
      </w:r>
    </w:p>
    <w:p w14:paraId="33591EFD" w14:textId="77777777" w:rsidR="00122086" w:rsidRDefault="00331521">
      <w:pPr>
        <w:shd w:val="clear" w:color="auto" w:fill="FFFFFF"/>
        <w:tabs>
          <w:tab w:val="right" w:leader="dot" w:pos="9781"/>
        </w:tabs>
        <w:spacing w:after="5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 Описание процессов, обеспечивающих совершенствование жизненного цикла программного продукта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5</w:t>
      </w:r>
    </w:p>
    <w:p w14:paraId="7D06A8FF" w14:textId="77777777" w:rsidR="00122086" w:rsidRDefault="00331521">
      <w:pPr>
        <w:shd w:val="clear" w:color="auto" w:fill="FFFFFF"/>
        <w:tabs>
          <w:tab w:val="right" w:leader="dot" w:pos="9781"/>
        </w:tabs>
        <w:spacing w:after="5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 Информация о персонале, необходимом для обеспечения поддержки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5</w:t>
      </w:r>
    </w:p>
    <w:p w14:paraId="038E3DB8" w14:textId="77777777" w:rsidR="00122086" w:rsidRDefault="00331521">
      <w:pPr>
        <w:shd w:val="clear" w:color="auto" w:fill="FFFFFF"/>
        <w:tabs>
          <w:tab w:val="right" w:leader="dot" w:pos="9781"/>
        </w:tabs>
        <w:spacing w:after="57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Аварийные ситуации и связь с технической поддержкой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6</w:t>
      </w:r>
      <w:r>
        <w:br w:type="page"/>
      </w:r>
    </w:p>
    <w:p w14:paraId="02E271B9" w14:textId="77777777" w:rsidR="00122086" w:rsidRDefault="00331521">
      <w:pPr>
        <w:shd w:val="clear" w:color="auto" w:fill="FFFFFF"/>
        <w:tabs>
          <w:tab w:val="right" w:leader="dot" w:pos="9781"/>
        </w:tabs>
        <w:spacing w:after="57" w:line="240" w:lineRule="auto"/>
        <w:jc w:val="center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lastRenderedPageBreak/>
        <w:t>ВВЕДЕНИЕ</w:t>
      </w:r>
    </w:p>
    <w:p w14:paraId="44316A53" w14:textId="77777777" w:rsidR="00122086" w:rsidRDefault="00122086">
      <w:pPr>
        <w:spacing w:after="57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14:paraId="36C8BAC3" w14:textId="77777777" w:rsidR="00122086" w:rsidRDefault="00331521">
      <w:pPr>
        <w:spacing w:after="57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color w:val="00000A"/>
          <w:sz w:val="28"/>
          <w:szCs w:val="24"/>
        </w:rPr>
        <w:t>Требования настоящего документа применяются при необходимости изучения информации о технической поддержке программного продукта.</w:t>
      </w:r>
    </w:p>
    <w:p w14:paraId="4DB195B1" w14:textId="77777777" w:rsidR="00122086" w:rsidRDefault="00331521">
      <w:pPr>
        <w:spacing w:after="57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color w:val="00000A"/>
          <w:sz w:val="28"/>
          <w:szCs w:val="24"/>
        </w:rPr>
        <w:t xml:space="preserve">Функциональным назначением программы является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автоматизация процесса сопровождения и изменения принятых с помощью мобильного приложения, сайта, звонка и иными способами заказов на услуги (включая, но не ограничиваясь) перевозки пассажиров, в том числе перевозки грузов, курьерской доставке, запуску двигателя автомобиля, эвакуатора, личного водителя, аварийного комиссара, буксировке, перевозке животных, погрузочно-разгрузочных работ, посредством приложения, подключенного к сети Интернет и установленного на смарт-часы.</w:t>
      </w:r>
    </w:p>
    <w:p w14:paraId="30C892C0" w14:textId="77777777" w:rsidR="00122086" w:rsidRDefault="00331521">
      <w:pPr>
        <w:spacing w:after="57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Программа должна эксплуатироваться пользователями при условии соблюдения соответствующих инструкций.</w:t>
      </w:r>
    </w:p>
    <w:p w14:paraId="19B2955C" w14:textId="77777777" w:rsidR="00122086" w:rsidRDefault="00331521">
      <w:pPr>
        <w:spacing w:after="57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Конечный пользователь программы должен обладать практическими навыками работы с выбранным им для использования типом ЭВМ. </w:t>
      </w:r>
    </w:p>
    <w:p w14:paraId="7318BA71" w14:textId="77777777" w:rsidR="00122086" w:rsidRDefault="00122086">
      <w:pPr>
        <w:spacing w:after="57" w:line="240" w:lineRule="auto"/>
        <w:ind w:firstLine="709"/>
        <w:jc w:val="both"/>
        <w:rPr>
          <w:rFonts w:eastAsia="Calibri" w:cs="Times New Roman"/>
          <w:b/>
          <w:bCs/>
          <w:color w:val="00000A"/>
          <w:sz w:val="28"/>
          <w:szCs w:val="28"/>
        </w:rPr>
      </w:pPr>
    </w:p>
    <w:p w14:paraId="16B580F5" w14:textId="77777777" w:rsidR="00122086" w:rsidRDefault="00331521">
      <w:pPr>
        <w:spacing w:after="57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1.1 Описание процессов, обеспечивающих поддержание жизненного цикла программного продукта</w:t>
      </w:r>
    </w:p>
    <w:p w14:paraId="4C20ECE0" w14:textId="77777777" w:rsidR="00122086" w:rsidRDefault="00122086">
      <w:pPr>
        <w:spacing w:after="57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2C3E38" w14:textId="77777777" w:rsidR="00122086" w:rsidRDefault="00331521">
      <w:pPr>
        <w:spacing w:after="57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Поддержание жизненного цикла программного продукта, доработка и техническая поддержка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«Maxim: заказ такси (Watch)»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сотрудниками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ОО "ТАКСТЕЛЕКОМ"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(ИНН 4501170000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>
        <w:rPr>
          <w:rFonts w:ascii="Times New Roman" w:hAnsi="Times New Roman" w:cs="Times New Roman"/>
          <w:sz w:val="28"/>
          <w:szCs w:val="28"/>
        </w:rPr>
        <w:t>,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течение всего периода эксплуатации программного продукта.</w:t>
      </w:r>
    </w:p>
    <w:p w14:paraId="0A5BB2F4" w14:textId="77777777" w:rsidR="00122086" w:rsidRDefault="00331521">
      <w:pPr>
        <w:spacing w:after="57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ОО "ТАКСТЕЛЕКОМ"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(ИНН 4501170000)</w:t>
      </w:r>
      <w:r>
        <w:rPr>
          <w:rFonts w:ascii="Times New Roman" w:hAnsi="Times New Roman" w:cs="Times New Roman"/>
          <w:sz w:val="28"/>
          <w:szCs w:val="28"/>
        </w:rPr>
        <w:t xml:space="preserve"> ответственен за обновление и поддержку программного продукта, которые включают в себя:</w:t>
      </w:r>
    </w:p>
    <w:p w14:paraId="7AECEE7D" w14:textId="77777777" w:rsidR="00122086" w:rsidRDefault="00331521">
      <w:pPr>
        <w:pStyle w:val="af7"/>
        <w:numPr>
          <w:ilvl w:val="0"/>
          <w:numId w:val="1"/>
        </w:numPr>
        <w:spacing w:after="57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решение вопросов пользователей программного продукта;</w:t>
      </w:r>
    </w:p>
    <w:p w14:paraId="6E8625EC" w14:textId="77777777" w:rsidR="00122086" w:rsidRDefault="00331521">
      <w:pPr>
        <w:pStyle w:val="af7"/>
        <w:numPr>
          <w:ilvl w:val="0"/>
          <w:numId w:val="1"/>
        </w:numPr>
        <w:spacing w:after="57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размещение актуальной технической документации на сайте.</w:t>
      </w:r>
    </w:p>
    <w:p w14:paraId="2B69B9F5" w14:textId="77777777" w:rsidR="00122086" w:rsidRDefault="00122086">
      <w:pPr>
        <w:pStyle w:val="af7"/>
        <w:spacing w:after="57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20FC326" w14:textId="77777777" w:rsidR="00122086" w:rsidRDefault="00122086">
      <w:pPr>
        <w:spacing w:after="57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BE45CD" w14:textId="77777777" w:rsidR="00122086" w:rsidRDefault="00331521">
      <w:pPr>
        <w:spacing w:after="57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1.2 Описание процессов, обеспечивающих совершенствование жизненного цикла программного продукта</w:t>
      </w:r>
    </w:p>
    <w:p w14:paraId="7B887767" w14:textId="77777777" w:rsidR="00122086" w:rsidRDefault="00122086">
      <w:pPr>
        <w:spacing w:after="57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599186" w14:textId="77777777" w:rsidR="00122086" w:rsidRDefault="00331521">
      <w:pPr>
        <w:spacing w:after="57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ОО "ТАКСТЕЛЕКОМ"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(ИНН 4501170000)</w:t>
      </w:r>
      <w:r>
        <w:rPr>
          <w:rFonts w:ascii="Times New Roman" w:hAnsi="Times New Roman" w:cs="Times New Roman"/>
          <w:sz w:val="28"/>
          <w:szCs w:val="28"/>
        </w:rPr>
        <w:t xml:space="preserve"> ответственен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совершенствование  программного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продукта: </w:t>
      </w:r>
    </w:p>
    <w:p w14:paraId="303089D6" w14:textId="77777777" w:rsidR="00122086" w:rsidRDefault="00331521">
      <w:pPr>
        <w:spacing w:after="57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1) устранение неисправностей, выявленных в ходе эксплуатации;</w:t>
      </w:r>
    </w:p>
    <w:p w14:paraId="5124AD82" w14:textId="77777777" w:rsidR="00122086" w:rsidRDefault="00331521">
      <w:pPr>
        <w:spacing w:after="57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2) совершенствование программного продукта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за основании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запросов пользователей.</w:t>
      </w:r>
    </w:p>
    <w:p w14:paraId="07213B1B" w14:textId="77777777" w:rsidR="00122086" w:rsidRDefault="00122086">
      <w:pPr>
        <w:spacing w:after="57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E53D59" w14:textId="77777777" w:rsidR="00122086" w:rsidRDefault="00331521">
      <w:pPr>
        <w:spacing w:after="57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1.3 Информация о персонале, необходимом для обеспечения поддержки</w:t>
      </w:r>
    </w:p>
    <w:p w14:paraId="156F3E33" w14:textId="77777777" w:rsidR="00122086" w:rsidRDefault="00122086">
      <w:pPr>
        <w:spacing w:after="57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B1ED36" w14:textId="77777777" w:rsidR="00122086" w:rsidRDefault="00331521">
      <w:pPr>
        <w:pStyle w:val="af7"/>
        <w:spacing w:after="57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Для обеспечения надлежащей поддержки приложения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«Maxim: заказ такси (Watch)» </w:t>
      </w:r>
      <w:r>
        <w:rPr>
          <w:rFonts w:ascii="Times New Roman" w:hAnsi="Times New Roman" w:cs="Times New Roman"/>
          <w:sz w:val="28"/>
          <w:szCs w:val="28"/>
        </w:rPr>
        <w:t xml:space="preserve">коллектив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ОО "ТАКСТЕЛЕКОМ"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(ИНН 4501170000)</w:t>
      </w:r>
      <w:r>
        <w:rPr>
          <w:rFonts w:ascii="Times New Roman" w:hAnsi="Times New Roman" w:cs="Times New Roman"/>
          <w:sz w:val="28"/>
          <w:szCs w:val="28"/>
        </w:rPr>
        <w:t xml:space="preserve"> включает в себя разработчиков, системных администраторов, специалистов технической поддержки с высшим профессиональным образованием в области программирования и опытом работы с приложениями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Wear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OS.</w:t>
      </w:r>
    </w:p>
    <w:p w14:paraId="2FE623C9" w14:textId="77777777" w:rsidR="00122086" w:rsidRDefault="00122086">
      <w:pPr>
        <w:spacing w:after="57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AF79077" w14:textId="77777777" w:rsidR="00122086" w:rsidRDefault="00331521">
      <w:pPr>
        <w:spacing w:after="57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</w:p>
    <w:p w14:paraId="766DF2C7" w14:textId="77777777" w:rsidR="00122086" w:rsidRDefault="00331521">
      <w:pPr>
        <w:spacing w:after="57" w:line="24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 </w:t>
      </w:r>
      <w:bookmarkStart w:id="0" w:name="__DdeLink__19262_618408524"/>
      <w:bookmarkEnd w:id="0"/>
      <w:r>
        <w:rPr>
          <w:rFonts w:ascii="Times New Roman" w:hAnsi="Times New Roman" w:cs="Times New Roman"/>
          <w:b/>
          <w:sz w:val="28"/>
          <w:szCs w:val="28"/>
        </w:rPr>
        <w:t>АВАРИЙНЫЕ СИТУАЦИИ И СВЯЗЬ С ТЕХНИЧЕСКОЙ ПОДДЕРЖКОЙ</w:t>
      </w:r>
    </w:p>
    <w:p w14:paraId="7307BC6B" w14:textId="77777777" w:rsidR="00122086" w:rsidRDefault="00122086">
      <w:pPr>
        <w:spacing w:after="57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D44617" w14:textId="77777777" w:rsidR="00122086" w:rsidRDefault="00331521">
      <w:pPr>
        <w:spacing w:after="57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возникновения ошибок при работе с </w:t>
      </w:r>
      <w:r>
        <w:rPr>
          <w:rFonts w:ascii="Times New Roman" w:hAnsi="Times New Roman" w:cs="Times New Roman"/>
          <w:sz w:val="28"/>
          <w:szCs w:val="28"/>
        </w:rPr>
        <w:t>«Maxim: заказ такси (Watch)»</w:t>
      </w:r>
      <w:r>
        <w:rPr>
          <w:rFonts w:ascii="Times New Roman" w:hAnsi="Times New Roman" w:cs="Times New Roman"/>
          <w:sz w:val="28"/>
          <w:szCs w:val="28"/>
        </w:rPr>
        <w:t xml:space="preserve"> необходимо обратиться к службе поддержки. Так как «Maxim: заказ такси (Watch)» </w:t>
      </w:r>
      <w:r>
        <w:rPr>
          <w:rFonts w:ascii="Times New Roman" w:hAnsi="Times New Roman" w:cs="Times New Roman"/>
          <w:color w:val="000000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дополнением к приложению «</w:t>
      </w:r>
      <w:r>
        <w:rPr>
          <w:rFonts w:ascii="Times New Roman" w:hAnsi="Times New Roman" w:cs="Times New Roman"/>
          <w:sz w:val="28"/>
          <w:szCs w:val="28"/>
        </w:rPr>
        <w:t>M</w:t>
      </w:r>
      <w:bookmarkStart w:id="1" w:name="_Hlk34233009111"/>
      <w:bookmarkEnd w:id="1"/>
      <w:r>
        <w:rPr>
          <w:rFonts w:ascii="Times New Roman" w:hAnsi="Times New Roman" w:cs="Times New Roman"/>
          <w:sz w:val="28"/>
          <w:szCs w:val="28"/>
        </w:rPr>
        <w:t xml:space="preserve">axim: заказ такси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не может функционировать без приложения на мобильном устройстве на базе </w:t>
      </w:r>
      <w:r>
        <w:rPr>
          <w:rFonts w:ascii="Times New Roman" w:hAnsi="Times New Roman" w:cs="Times New Roman"/>
          <w:color w:val="000000"/>
          <w:sz w:val="28"/>
          <w:szCs w:val="28"/>
        </w:rPr>
        <w:t>операционной 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940BC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обращение в службу поддержки </w:t>
      </w:r>
      <w:r>
        <w:rPr>
          <w:rFonts w:ascii="Times New Roman" w:hAnsi="Times New Roman" w:cs="Times New Roman"/>
          <w:color w:val="000000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оставить только в приложении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M</w:t>
      </w:r>
      <w:bookmarkStart w:id="2" w:name="_Hlk3423300911"/>
      <w:bookmarkEnd w:id="2"/>
      <w:r>
        <w:rPr>
          <w:rFonts w:ascii="Times New Roman" w:hAnsi="Times New Roman" w:cs="Times New Roman"/>
          <w:sz w:val="28"/>
          <w:szCs w:val="28"/>
        </w:rPr>
        <w:t xml:space="preserve">axim: заказ такси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>
        <w:rPr>
          <w:rFonts w:ascii="Times New Roman" w:hAnsi="Times New Roman" w:cs="Times New Roman"/>
          <w:sz w:val="28"/>
          <w:szCs w:val="28"/>
        </w:rPr>
        <w:t>». Для этого нужно выбрать</w:t>
      </w:r>
      <w:r>
        <w:rPr>
          <w:rFonts w:ascii="Times New Roman" w:hAnsi="Times New Roman" w:cs="Times New Roman"/>
          <w:sz w:val="28"/>
          <w:szCs w:val="28"/>
        </w:rPr>
        <w:t xml:space="preserve"> в разделе меню пункт «Поддержка» (рис. 1).</w:t>
      </w:r>
    </w:p>
    <w:p w14:paraId="0C91A585" w14:textId="77777777" w:rsidR="00122086" w:rsidRDefault="00331521">
      <w:pPr>
        <w:spacing w:after="57" w:line="240" w:lineRule="auto"/>
        <w:ind w:firstLine="709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Обратиться в службу поддержки можно также по адресу электронной почты </w:t>
      </w:r>
      <w:hyperlink r:id="rId7">
        <w:r>
          <w:rPr>
            <w:rFonts w:ascii="Times New Roman" w:hAnsi="Times New Roman" w:cs="Times New Roman"/>
            <w:sz w:val="28"/>
            <w:szCs w:val="28"/>
          </w:rPr>
          <w:t>support@taximaxim.ru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Пользователи приложения могут круглосуточно отправлять свои запросы службе технической поддержки.</w:t>
      </w:r>
    </w:p>
    <w:p w14:paraId="4A878588" w14:textId="31CCBC84" w:rsidR="00122086" w:rsidRDefault="00940BC5">
      <w:pPr>
        <w:spacing w:after="57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A01F4">
        <w:rPr>
          <w:rFonts w:ascii="Times New Roman" w:eastAsia="Calibri" w:hAnsi="Times New Roman" w:cs="Times New Roman"/>
          <w:sz w:val="28"/>
          <w:szCs w:val="28"/>
        </w:rPr>
        <w:drawing>
          <wp:inline distT="0" distB="0" distL="0" distR="0" wp14:anchorId="1668D358" wp14:editId="4E80A412">
            <wp:extent cx="2055837" cy="4095371"/>
            <wp:effectExtent l="0" t="0" r="0" b="0"/>
            <wp:docPr id="1229834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81" cy="4106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A7E4F" w14:textId="77777777" w:rsidR="00122086" w:rsidRDefault="00331521">
      <w:pPr>
        <w:spacing w:after="57" w:line="240" w:lineRule="auto"/>
        <w:jc w:val="center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Рисунок 1 — Снимок экрана меню приложени</w:t>
      </w:r>
      <w:r>
        <w:rPr>
          <w:rFonts w:ascii="Times New Roman" w:eastAsia="Calibri" w:hAnsi="Times New Roman" w:cs="Times New Roman"/>
          <w:sz w:val="28"/>
          <w:szCs w:val="28"/>
        </w:rPr>
        <w:t>я «M</w:t>
      </w:r>
      <w:bookmarkStart w:id="3" w:name="_Hlk342330091"/>
      <w:bookmarkEnd w:id="3"/>
      <w:r>
        <w:rPr>
          <w:rFonts w:ascii="Times New Roman" w:eastAsia="Calibri" w:hAnsi="Times New Roman" w:cs="Times New Roman"/>
          <w:sz w:val="28"/>
          <w:szCs w:val="28"/>
        </w:rPr>
        <w:t xml:space="preserve">axim: заказ такси» 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Android</w:t>
      </w:r>
      <w:proofErr w:type="spellEnd"/>
    </w:p>
    <w:p w14:paraId="2F6C769D" w14:textId="77777777" w:rsidR="00122086" w:rsidRDefault="00122086">
      <w:pPr>
        <w:spacing w:after="57" w:line="240" w:lineRule="auto"/>
        <w:ind w:firstLine="709"/>
        <w:jc w:val="center"/>
        <w:rPr>
          <w:rFonts w:ascii="Times New Roman" w:hAnsi="Times New Roman"/>
        </w:rPr>
      </w:pPr>
    </w:p>
    <w:p w14:paraId="6F0F3DAC" w14:textId="77777777" w:rsidR="00122086" w:rsidRDefault="00331521">
      <w:pPr>
        <w:spacing w:after="57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При ошибках в работе аппаратных средств восстановление функции системы возлагается на операционную систему (далее – ОС).</w:t>
      </w:r>
    </w:p>
    <w:p w14:paraId="36BDEB1E" w14:textId="77777777" w:rsidR="00122086" w:rsidRDefault="00331521">
      <w:pPr>
        <w:spacing w:after="57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При ошибках, связанных с программным обеспечением (ОС и драйверы устройств), восстановление работоспособности возлагается на ОС.</w:t>
      </w:r>
    </w:p>
    <w:p w14:paraId="2EF1ACA6" w14:textId="77777777" w:rsidR="00122086" w:rsidRDefault="00331521">
      <w:pPr>
        <w:spacing w:after="57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 неверных действиях пользователей, неверных форматах или недопустимых значениях входных данных, система выдает пользователю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соответствующие сообщения, после чего возвращается в рабочее состояние, предшествовавшее неверной (недопустимой) команде или некорректному вводу данных.</w:t>
      </w:r>
    </w:p>
    <w:sectPr w:rsidR="00122086">
      <w:headerReference w:type="default" r:id="rId9"/>
      <w:pgSz w:w="11906" w:h="16838"/>
      <w:pgMar w:top="1134" w:right="850" w:bottom="1134" w:left="1701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9AA4E" w14:textId="77777777" w:rsidR="00331521" w:rsidRDefault="00331521">
      <w:pPr>
        <w:spacing w:after="0" w:line="240" w:lineRule="auto"/>
      </w:pPr>
      <w:r>
        <w:separator/>
      </w:r>
    </w:p>
  </w:endnote>
  <w:endnote w:type="continuationSeparator" w:id="0">
    <w:p w14:paraId="67C29397" w14:textId="77777777" w:rsidR="00331521" w:rsidRDefault="00331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Times New Roman"/>
    <w:panose1 w:val="020206030504050203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ree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Lohit Hindi">
    <w:panose1 w:val="00000000000000000000"/>
    <w:charset w:val="00"/>
    <w:family w:val="roman"/>
    <w:notTrueType/>
    <w:pitch w:val="default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BD863" w14:textId="77777777" w:rsidR="00331521" w:rsidRDefault="00331521">
      <w:pPr>
        <w:spacing w:after="0" w:line="240" w:lineRule="auto"/>
      </w:pPr>
      <w:r>
        <w:separator/>
      </w:r>
    </w:p>
  </w:footnote>
  <w:footnote w:type="continuationSeparator" w:id="0">
    <w:p w14:paraId="0FEC52CB" w14:textId="77777777" w:rsidR="00331521" w:rsidRDefault="00331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3788662"/>
      <w:docPartObj>
        <w:docPartGallery w:val="Page Numbers (Top of Page)"/>
        <w:docPartUnique/>
      </w:docPartObj>
    </w:sdtPr>
    <w:sdtEndPr/>
    <w:sdtContent>
      <w:p w14:paraId="0B640270" w14:textId="77777777" w:rsidR="00122086" w:rsidRDefault="00331521">
        <w:pPr>
          <w:pStyle w:val="af9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7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6BE2B87" w14:textId="77777777" w:rsidR="00122086" w:rsidRDefault="00122086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C712CC"/>
    <w:multiLevelType w:val="multilevel"/>
    <w:tmpl w:val="7F5EA4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1" w15:restartNumberingAfterBreak="0">
    <w:nsid w:val="683E5DC8"/>
    <w:multiLevelType w:val="multilevel"/>
    <w:tmpl w:val="F60E15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76821951">
    <w:abstractNumId w:val="0"/>
  </w:num>
  <w:num w:numId="2" w16cid:durableId="524950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086"/>
    <w:rsid w:val="00122086"/>
    <w:rsid w:val="00331521"/>
    <w:rsid w:val="00940BC5"/>
    <w:rsid w:val="00AA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1F697"/>
  <w15:docId w15:val="{55475A38-5939-4D86-BCCD-A09018563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8276E"/>
    <w:rPr>
      <w:color w:val="0563C1" w:themeColor="hyperlink"/>
      <w:u w:val="single"/>
    </w:rPr>
  </w:style>
  <w:style w:type="character" w:styleId="a3">
    <w:name w:val="Unresolved Mention"/>
    <w:qFormat/>
    <w:rPr>
      <w:color w:val="605E5C"/>
      <w:shd w:val="clear" w:color="auto" w:fill="E1DFDD"/>
    </w:rPr>
  </w:style>
  <w:style w:type="character" w:customStyle="1" w:styleId="a4">
    <w:name w:val="Верхний колонтитул Знак"/>
    <w:basedOn w:val="a0"/>
    <w:uiPriority w:val="99"/>
    <w:qFormat/>
    <w:rsid w:val="0020343B"/>
  </w:style>
  <w:style w:type="character" w:customStyle="1" w:styleId="a5">
    <w:name w:val="Нижний колонтитул Знак"/>
    <w:basedOn w:val="a0"/>
    <w:uiPriority w:val="99"/>
    <w:qFormat/>
    <w:rsid w:val="0020343B"/>
  </w:style>
  <w:style w:type="character" w:customStyle="1" w:styleId="a6">
    <w:name w:val="Символ нумерации"/>
    <w:qFormat/>
    <w:rPr>
      <w:rFonts w:ascii="Times New Roman" w:hAnsi="Times New Roman"/>
      <w:sz w:val="28"/>
      <w:szCs w:val="28"/>
    </w:rPr>
  </w:style>
  <w:style w:type="character" w:customStyle="1" w:styleId="a7">
    <w:name w:val="Посещённая гиперссылка"/>
    <w:rPr>
      <w:color w:val="800000"/>
      <w:u w:val="single"/>
      <w:lang/>
    </w:rPr>
  </w:style>
  <w:style w:type="character" w:customStyle="1" w:styleId="a8">
    <w:name w:val="Текст выноски Знак"/>
    <w:qFormat/>
    <w:rPr>
      <w:rFonts w:ascii="Segoe UI" w:eastAsia="Segoe UI" w:hAnsi="Segoe UI"/>
      <w:sz w:val="18"/>
      <w:szCs w:val="18"/>
    </w:rPr>
  </w:style>
  <w:style w:type="character" w:styleId="a9">
    <w:name w:val="Placeholder Text"/>
    <w:qFormat/>
    <w:rPr>
      <w:color w:val="808080"/>
    </w:rPr>
  </w:style>
  <w:style w:type="character" w:customStyle="1" w:styleId="1">
    <w:name w:val="Заголовок 1 Знак"/>
    <w:qFormat/>
    <w:rPr>
      <w:rFonts w:ascii="Times New Roman CYR" w:eastAsia="Times New Roman CYR" w:hAnsi="Times New Roman CYR"/>
      <w:sz w:val="24"/>
      <w:lang w:eastAsia="zh-CN"/>
    </w:rPr>
  </w:style>
  <w:style w:type="character" w:customStyle="1" w:styleId="aa">
    <w:name w:val="Тема примечания Знак"/>
    <w:qFormat/>
    <w:rPr>
      <w:rFonts w:ascii="Arial" w:eastAsia="Arial" w:hAnsi="Arial"/>
      <w:b/>
      <w:bCs/>
      <w:lang w:eastAsia="zh-CN"/>
    </w:rPr>
  </w:style>
  <w:style w:type="character" w:customStyle="1" w:styleId="ab">
    <w:name w:val="Текст примечания Знак"/>
    <w:qFormat/>
    <w:rPr>
      <w:rFonts w:ascii="Arial" w:eastAsia="Arial" w:hAnsi="Arial"/>
      <w:lang w:eastAsia="zh-CN"/>
    </w:rPr>
  </w:style>
  <w:style w:type="character" w:customStyle="1" w:styleId="10">
    <w:name w:val="Знак примечания1"/>
    <w:qFormat/>
    <w:rPr>
      <w:sz w:val="16"/>
    </w:rPr>
  </w:style>
  <w:style w:type="character" w:customStyle="1" w:styleId="11">
    <w:name w:val="Основной шрифт абзаца1"/>
    <w:qFormat/>
  </w:style>
  <w:style w:type="character" w:customStyle="1" w:styleId="2">
    <w:name w:val="Основной шрифт абзаца2"/>
    <w:qFormat/>
  </w:style>
  <w:style w:type="character" w:customStyle="1" w:styleId="Heading1Char">
    <w:name w:val="Heading 1 Char"/>
    <w:qFormat/>
    <w:rPr>
      <w:rFonts w:ascii="Arial" w:eastAsia="Arial" w:hAnsi="Arial"/>
      <w:sz w:val="40"/>
      <w:szCs w:val="40"/>
    </w:rPr>
  </w:style>
  <w:style w:type="character" w:customStyle="1" w:styleId="Heading2Char">
    <w:name w:val="Heading 2 Char"/>
    <w:qFormat/>
    <w:rPr>
      <w:rFonts w:ascii="Arial" w:eastAsia="Arial" w:hAnsi="Arial"/>
      <w:sz w:val="34"/>
    </w:rPr>
  </w:style>
  <w:style w:type="character" w:customStyle="1" w:styleId="Heading3Char">
    <w:name w:val="Heading 3 Char"/>
    <w:qFormat/>
    <w:rPr>
      <w:rFonts w:ascii="Arial" w:eastAsia="Arial" w:hAnsi="Arial"/>
      <w:sz w:val="30"/>
      <w:szCs w:val="30"/>
    </w:rPr>
  </w:style>
  <w:style w:type="character" w:customStyle="1" w:styleId="Heading4Char">
    <w:name w:val="Heading 4 Char"/>
    <w:qFormat/>
    <w:rPr>
      <w:rFonts w:ascii="Arial" w:eastAsia="Arial" w:hAnsi="Arial"/>
      <w:b/>
      <w:bCs/>
      <w:sz w:val="26"/>
      <w:szCs w:val="26"/>
    </w:rPr>
  </w:style>
  <w:style w:type="character" w:customStyle="1" w:styleId="Heading5Char">
    <w:name w:val="Heading 5 Char"/>
    <w:qFormat/>
    <w:rPr>
      <w:rFonts w:ascii="Arial" w:eastAsia="Arial" w:hAnsi="Arial"/>
      <w:b/>
      <w:bCs/>
      <w:sz w:val="24"/>
      <w:szCs w:val="24"/>
    </w:rPr>
  </w:style>
  <w:style w:type="character" w:customStyle="1" w:styleId="Heading6Char">
    <w:name w:val="Heading 6 Char"/>
    <w:qFormat/>
    <w:rPr>
      <w:rFonts w:ascii="Arial" w:eastAsia="Arial" w:hAnsi="Arial"/>
      <w:b/>
      <w:bCs/>
      <w:sz w:val="22"/>
      <w:szCs w:val="22"/>
    </w:rPr>
  </w:style>
  <w:style w:type="character" w:customStyle="1" w:styleId="Heading7Char">
    <w:name w:val="Heading 7 Char"/>
    <w:qFormat/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8Char">
    <w:name w:val="Heading 8 Char"/>
    <w:qFormat/>
    <w:rPr>
      <w:rFonts w:ascii="Arial" w:eastAsia="Arial" w:hAnsi="Arial"/>
      <w:i/>
      <w:iCs/>
      <w:sz w:val="22"/>
      <w:szCs w:val="22"/>
    </w:rPr>
  </w:style>
  <w:style w:type="character" w:customStyle="1" w:styleId="Heading9Char">
    <w:name w:val="Heading 9 Char"/>
    <w:qFormat/>
    <w:rPr>
      <w:rFonts w:ascii="Arial" w:eastAsia="Arial" w:hAnsi="Arial"/>
      <w:i/>
      <w:iCs/>
      <w:sz w:val="21"/>
      <w:szCs w:val="21"/>
    </w:rPr>
  </w:style>
  <w:style w:type="character" w:customStyle="1" w:styleId="ac">
    <w:name w:val="Название Знак"/>
    <w:qFormat/>
    <w:rPr>
      <w:sz w:val="48"/>
    </w:rPr>
  </w:style>
  <w:style w:type="character" w:customStyle="1" w:styleId="ad">
    <w:name w:val="Подзаголовок Знак"/>
    <w:qFormat/>
    <w:rPr>
      <w:sz w:val="24"/>
    </w:rPr>
  </w:style>
  <w:style w:type="character" w:customStyle="1" w:styleId="20">
    <w:name w:val="Цитата 2 Знак"/>
    <w:qFormat/>
    <w:rPr>
      <w:i/>
    </w:rPr>
  </w:style>
  <w:style w:type="character" w:customStyle="1" w:styleId="ae">
    <w:name w:val="Выделенная цитата Знак"/>
    <w:qFormat/>
    <w:rPr>
      <w:i/>
    </w:rPr>
  </w:style>
  <w:style w:type="character" w:customStyle="1" w:styleId="HeaderChar">
    <w:name w:val="Header Char"/>
    <w:qFormat/>
  </w:style>
  <w:style w:type="character" w:customStyle="1" w:styleId="FooterChar">
    <w:name w:val="Footer Char"/>
    <w:qFormat/>
  </w:style>
  <w:style w:type="character" w:customStyle="1" w:styleId="af">
    <w:name w:val="Текст сноски Знак"/>
    <w:qFormat/>
    <w:rPr>
      <w:sz w:val="18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f0">
    <w:name w:val="Маркеры"/>
    <w:qFormat/>
    <w:rPr>
      <w:rFonts w:ascii="OpenSymbol" w:eastAsia="OpenSymbol" w:hAnsi="OpenSymbol"/>
    </w:rPr>
  </w:style>
  <w:style w:type="character" w:customStyle="1" w:styleId="12">
    <w:name w:val="Верхний колонтитул Знак1"/>
    <w:qFormat/>
    <w:rPr>
      <w:sz w:val="22"/>
      <w:shd w:val="clear" w:color="auto" w:fill="FFFFFF"/>
    </w:rPr>
  </w:style>
  <w:style w:type="character" w:customStyle="1" w:styleId="13">
    <w:name w:val="Нижний колонтитул Знак1"/>
    <w:qFormat/>
    <w:rPr>
      <w:sz w:val="22"/>
      <w:shd w:val="clear" w:color="auto" w:fill="FFFFFF"/>
    </w:rPr>
  </w:style>
  <w:style w:type="character" w:customStyle="1" w:styleId="l">
    <w:name w:val="l"/>
    <w:qFormat/>
  </w:style>
  <w:style w:type="character" w:customStyle="1" w:styleId="docdata">
    <w:name w:val="docdata"/>
    <w:qFormat/>
  </w:style>
  <w:style w:type="character" w:styleId="af1">
    <w:name w:val="annotation reference"/>
    <w:qFormat/>
    <w:rPr>
      <w:sz w:val="16"/>
    </w:rPr>
  </w:style>
  <w:style w:type="paragraph" w:styleId="af2">
    <w:name w:val="Title"/>
    <w:basedOn w:val="a"/>
    <w:next w:val="af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3">
    <w:name w:val="Body Text"/>
    <w:basedOn w:val="a"/>
    <w:pPr>
      <w:spacing w:after="140" w:line="276" w:lineRule="auto"/>
    </w:pPr>
  </w:style>
  <w:style w:type="paragraph" w:styleId="af4">
    <w:name w:val="List"/>
    <w:basedOn w:val="af3"/>
    <w:rPr>
      <w:rFonts w:cs="Arial"/>
    </w:rPr>
  </w:style>
  <w:style w:type="paragraph" w:styleId="af5">
    <w:name w:val="caption"/>
    <w:basedOn w:val="a"/>
    <w:qFormat/>
    <w:pPr>
      <w:shd w:val="clear" w:color="auto" w:fill="FFFFFF"/>
      <w:spacing w:before="120" w:after="120"/>
      <w:ind w:firstLine="709"/>
    </w:pPr>
    <w:rPr>
      <w:rFonts w:eastAsia="FreeSans"/>
      <w:i/>
      <w:iCs/>
      <w:lang w:eastAsia="ar-SA"/>
    </w:rPr>
  </w:style>
  <w:style w:type="paragraph" w:styleId="af6">
    <w:name w:val="index heading"/>
    <w:basedOn w:val="a"/>
    <w:qFormat/>
    <w:pPr>
      <w:shd w:val="clear" w:color="auto" w:fill="FFFFFF"/>
      <w:ind w:firstLine="709"/>
    </w:pPr>
  </w:style>
  <w:style w:type="paragraph" w:styleId="af7">
    <w:name w:val="List Paragraph"/>
    <w:basedOn w:val="a"/>
    <w:uiPriority w:val="34"/>
    <w:qFormat/>
    <w:rsid w:val="007F2FC9"/>
    <w:pPr>
      <w:ind w:left="720"/>
      <w:contextualSpacing/>
    </w:pPr>
  </w:style>
  <w:style w:type="paragraph" w:customStyle="1" w:styleId="af8">
    <w:name w:val="Верхний и нижний колонтитулы"/>
    <w:basedOn w:val="a"/>
    <w:qFormat/>
  </w:style>
  <w:style w:type="paragraph" w:styleId="af9">
    <w:name w:val="header"/>
    <w:basedOn w:val="a"/>
    <w:uiPriority w:val="99"/>
    <w:unhideWhenUsed/>
    <w:rsid w:val="0020343B"/>
    <w:pPr>
      <w:tabs>
        <w:tab w:val="center" w:pos="4677"/>
        <w:tab w:val="right" w:pos="9355"/>
      </w:tabs>
      <w:spacing w:after="0" w:line="240" w:lineRule="auto"/>
    </w:pPr>
  </w:style>
  <w:style w:type="paragraph" w:styleId="afa">
    <w:name w:val="footer"/>
    <w:basedOn w:val="a"/>
    <w:uiPriority w:val="99"/>
    <w:unhideWhenUsed/>
    <w:rsid w:val="0020343B"/>
    <w:pPr>
      <w:tabs>
        <w:tab w:val="center" w:pos="4677"/>
        <w:tab w:val="right" w:pos="9355"/>
      </w:tabs>
      <w:spacing w:after="0" w:line="240" w:lineRule="auto"/>
    </w:pPr>
  </w:style>
  <w:style w:type="paragraph" w:styleId="afb">
    <w:name w:val="Balloon Text"/>
    <w:basedOn w:val="a"/>
    <w:qFormat/>
    <w:pPr>
      <w:shd w:val="clear" w:color="auto" w:fill="FFFFFF"/>
      <w:ind w:firstLine="709"/>
    </w:pPr>
    <w:rPr>
      <w:rFonts w:ascii="Tahoma" w:eastAsia="Tahoma" w:hAnsi="Tahoma"/>
      <w:sz w:val="16"/>
      <w:szCs w:val="16"/>
      <w:lang w:eastAsia="ar-SA"/>
    </w:rPr>
  </w:style>
  <w:style w:type="paragraph" w:styleId="afc">
    <w:name w:val="Normal (Web)"/>
    <w:basedOn w:val="a"/>
    <w:qFormat/>
    <w:pPr>
      <w:spacing w:before="280" w:after="280"/>
    </w:pPr>
    <w:rPr>
      <w:rFonts w:ascii="Times New Roman" w:eastAsia="Times New Roman" w:hAnsi="Times New Roman"/>
      <w:lang w:eastAsia="ar-SA"/>
    </w:rPr>
  </w:style>
  <w:style w:type="paragraph" w:styleId="afd">
    <w:name w:val="annotation subject"/>
    <w:qFormat/>
    <w:rPr>
      <w:rFonts w:ascii="Liberation Serif" w:eastAsia="Liberation Serif" w:hAnsi="Liberation Serif" w:cs="Liberation Serif"/>
      <w:b/>
      <w:kern w:val="2"/>
      <w:szCs w:val="24"/>
      <w:lang w:eastAsia="ar-SA"/>
    </w:rPr>
  </w:style>
  <w:style w:type="paragraph" w:customStyle="1" w:styleId="14">
    <w:name w:val="Текст примечания1"/>
    <w:basedOn w:val="a"/>
    <w:qFormat/>
    <w:rPr>
      <w:sz w:val="20"/>
    </w:rPr>
  </w:style>
  <w:style w:type="paragraph" w:customStyle="1" w:styleId="15">
    <w:name w:val="Указатель1"/>
    <w:basedOn w:val="a"/>
    <w:qFormat/>
    <w:rPr>
      <w:rFonts w:eastAsia="Lohit Hindi"/>
      <w:lang w:eastAsia="ar-SA"/>
    </w:rPr>
  </w:style>
  <w:style w:type="paragraph" w:customStyle="1" w:styleId="16">
    <w:name w:val="Название объекта1"/>
    <w:basedOn w:val="a"/>
    <w:qFormat/>
    <w:pPr>
      <w:spacing w:before="120" w:after="120"/>
    </w:pPr>
    <w:rPr>
      <w:rFonts w:eastAsia="Lohit Hindi"/>
      <w:i/>
      <w:iCs/>
      <w:lang w:eastAsia="ar-SA"/>
    </w:rPr>
  </w:style>
  <w:style w:type="paragraph" w:customStyle="1" w:styleId="21">
    <w:name w:val="Указатель2"/>
    <w:basedOn w:val="a"/>
    <w:qFormat/>
    <w:rPr>
      <w:rFonts w:eastAsia="FreeSans"/>
      <w:lang w:eastAsia="ar-SA"/>
    </w:rPr>
  </w:style>
  <w:style w:type="paragraph" w:customStyle="1" w:styleId="17">
    <w:name w:val="Заголовок1"/>
    <w:basedOn w:val="a"/>
    <w:qFormat/>
    <w:pPr>
      <w:keepNext/>
      <w:spacing w:before="240" w:after="120"/>
    </w:pPr>
    <w:rPr>
      <w:rFonts w:eastAsia="Lohit Hindi"/>
      <w:sz w:val="28"/>
      <w:szCs w:val="28"/>
      <w:lang w:eastAsia="ar-SA"/>
    </w:rPr>
  </w:style>
  <w:style w:type="paragraph" w:customStyle="1" w:styleId="110">
    <w:name w:val="Заголовок 11"/>
    <w:basedOn w:val="a"/>
    <w:qFormat/>
    <w:pPr>
      <w:keepNext/>
      <w:keepLines/>
      <w:shd w:val="clear" w:color="auto" w:fill="FFFFFF"/>
      <w:spacing w:before="480" w:after="200"/>
      <w:ind w:firstLine="709"/>
    </w:pPr>
    <w:rPr>
      <w:rFonts w:eastAsia="Times New Roman"/>
      <w:sz w:val="40"/>
      <w:szCs w:val="40"/>
      <w:lang w:eastAsia="ar-SA"/>
    </w:rPr>
  </w:style>
  <w:style w:type="paragraph" w:customStyle="1" w:styleId="210">
    <w:name w:val="Заголовок 21"/>
    <w:basedOn w:val="a"/>
    <w:qFormat/>
    <w:pPr>
      <w:keepNext/>
      <w:keepLines/>
      <w:shd w:val="clear" w:color="auto" w:fill="FFFFFF"/>
      <w:spacing w:before="360" w:after="200"/>
      <w:ind w:firstLine="709"/>
    </w:pPr>
    <w:rPr>
      <w:rFonts w:eastAsia="Times New Roman"/>
      <w:sz w:val="34"/>
      <w:szCs w:val="20"/>
      <w:lang w:eastAsia="ar-SA"/>
    </w:rPr>
  </w:style>
  <w:style w:type="paragraph" w:customStyle="1" w:styleId="31">
    <w:name w:val="Заголовок 31"/>
    <w:basedOn w:val="a"/>
    <w:qFormat/>
    <w:pPr>
      <w:keepNext/>
      <w:keepLines/>
      <w:shd w:val="clear" w:color="auto" w:fill="FFFFFF"/>
      <w:spacing w:before="320" w:after="200"/>
      <w:ind w:firstLine="709"/>
    </w:pPr>
    <w:rPr>
      <w:rFonts w:eastAsia="Times New Roman"/>
      <w:sz w:val="30"/>
      <w:szCs w:val="30"/>
      <w:lang w:eastAsia="ar-SA"/>
    </w:rPr>
  </w:style>
  <w:style w:type="paragraph" w:customStyle="1" w:styleId="41">
    <w:name w:val="Заголовок 41"/>
    <w:basedOn w:val="a"/>
    <w:qFormat/>
    <w:pPr>
      <w:keepNext/>
      <w:keepLines/>
      <w:shd w:val="clear" w:color="auto" w:fill="FFFFFF"/>
      <w:spacing w:before="320" w:after="200"/>
      <w:ind w:firstLine="709"/>
    </w:pPr>
    <w:rPr>
      <w:rFonts w:eastAsia="Times New Roman"/>
      <w:b/>
      <w:bCs/>
      <w:sz w:val="26"/>
      <w:szCs w:val="26"/>
      <w:lang w:eastAsia="ar-SA"/>
    </w:rPr>
  </w:style>
  <w:style w:type="paragraph" w:customStyle="1" w:styleId="51">
    <w:name w:val="Заголовок 51"/>
    <w:basedOn w:val="a"/>
    <w:qFormat/>
    <w:pPr>
      <w:keepNext/>
      <w:keepLines/>
      <w:shd w:val="clear" w:color="auto" w:fill="FFFFFF"/>
      <w:spacing w:before="320" w:after="200"/>
      <w:ind w:firstLine="709"/>
    </w:pPr>
    <w:rPr>
      <w:rFonts w:eastAsia="Times New Roman"/>
      <w:b/>
      <w:bCs/>
      <w:lang w:eastAsia="ar-SA"/>
    </w:rPr>
  </w:style>
  <w:style w:type="paragraph" w:customStyle="1" w:styleId="61">
    <w:name w:val="Заголовок 61"/>
    <w:basedOn w:val="a"/>
    <w:qFormat/>
    <w:pPr>
      <w:keepNext/>
      <w:keepLines/>
      <w:shd w:val="clear" w:color="auto" w:fill="FFFFFF"/>
      <w:spacing w:before="320" w:after="200"/>
      <w:ind w:firstLine="709"/>
    </w:pPr>
    <w:rPr>
      <w:rFonts w:eastAsia="Times New Roman"/>
      <w:b/>
      <w:bCs/>
      <w:lang w:eastAsia="ar-SA"/>
    </w:rPr>
  </w:style>
  <w:style w:type="paragraph" w:customStyle="1" w:styleId="71">
    <w:name w:val="Заголовок 71"/>
    <w:basedOn w:val="a"/>
    <w:qFormat/>
    <w:pPr>
      <w:keepNext/>
      <w:keepLines/>
      <w:shd w:val="clear" w:color="auto" w:fill="FFFFFF"/>
      <w:spacing w:before="320" w:after="200"/>
      <w:ind w:firstLine="709"/>
    </w:pPr>
    <w:rPr>
      <w:rFonts w:eastAsia="Times New Roman"/>
      <w:b/>
      <w:bCs/>
      <w:i/>
      <w:iCs/>
      <w:lang w:eastAsia="ar-SA"/>
    </w:rPr>
  </w:style>
  <w:style w:type="paragraph" w:customStyle="1" w:styleId="81">
    <w:name w:val="Заголовок 81"/>
    <w:basedOn w:val="a"/>
    <w:qFormat/>
    <w:pPr>
      <w:keepNext/>
      <w:keepLines/>
      <w:shd w:val="clear" w:color="auto" w:fill="FFFFFF"/>
      <w:spacing w:before="320" w:after="200"/>
      <w:ind w:firstLine="709"/>
    </w:pPr>
    <w:rPr>
      <w:rFonts w:eastAsia="Times New Roman"/>
      <w:i/>
      <w:iCs/>
      <w:lang w:eastAsia="ar-SA"/>
    </w:rPr>
  </w:style>
  <w:style w:type="paragraph" w:customStyle="1" w:styleId="91">
    <w:name w:val="Заголовок 91"/>
    <w:basedOn w:val="a"/>
    <w:qFormat/>
    <w:pPr>
      <w:keepNext/>
      <w:keepLines/>
      <w:shd w:val="clear" w:color="auto" w:fill="FFFFFF"/>
      <w:spacing w:before="320" w:after="200"/>
      <w:ind w:firstLine="709"/>
    </w:pPr>
    <w:rPr>
      <w:rFonts w:eastAsia="Times New Roman"/>
      <w:i/>
      <w:iCs/>
      <w:sz w:val="21"/>
      <w:szCs w:val="21"/>
      <w:lang w:eastAsia="ar-SA"/>
    </w:rPr>
  </w:style>
  <w:style w:type="paragraph" w:styleId="22">
    <w:name w:val="Quote"/>
    <w:basedOn w:val="a"/>
    <w:qFormat/>
    <w:pPr>
      <w:shd w:val="clear" w:color="auto" w:fill="FFFFFF"/>
      <w:ind w:left="720" w:right="720"/>
    </w:pPr>
    <w:rPr>
      <w:rFonts w:eastAsia="Times New Roman"/>
      <w:i/>
      <w:sz w:val="20"/>
      <w:szCs w:val="20"/>
      <w:lang w:eastAsia="ar-SA"/>
    </w:rPr>
  </w:style>
  <w:style w:type="paragraph" w:styleId="afe">
    <w:name w:val="Intense Quote"/>
    <w:basedOn w:val="a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eastAsia="Times New Roman"/>
      <w:i/>
      <w:sz w:val="20"/>
      <w:szCs w:val="20"/>
      <w:lang w:eastAsia="ar-SA"/>
    </w:rPr>
  </w:style>
  <w:style w:type="paragraph" w:customStyle="1" w:styleId="18">
    <w:name w:val="Верхний колонтитул1"/>
    <w:basedOn w:val="a"/>
    <w:qFormat/>
    <w:pPr>
      <w:shd w:val="clear" w:color="auto" w:fill="FFFFFF"/>
      <w:tabs>
        <w:tab w:val="center" w:pos="4677"/>
        <w:tab w:val="right" w:pos="9355"/>
      </w:tabs>
      <w:ind w:firstLine="709"/>
    </w:pPr>
  </w:style>
  <w:style w:type="paragraph" w:customStyle="1" w:styleId="19">
    <w:name w:val="Нижний колонтитул1"/>
    <w:basedOn w:val="a"/>
    <w:qFormat/>
    <w:pPr>
      <w:shd w:val="clear" w:color="auto" w:fill="FFFFFF"/>
      <w:tabs>
        <w:tab w:val="center" w:pos="4677"/>
        <w:tab w:val="right" w:pos="9355"/>
      </w:tabs>
      <w:ind w:firstLine="709"/>
    </w:pPr>
  </w:style>
  <w:style w:type="paragraph" w:customStyle="1" w:styleId="1a">
    <w:name w:val="Текст сноски1"/>
    <w:basedOn w:val="a"/>
    <w:qFormat/>
    <w:pPr>
      <w:shd w:val="clear" w:color="auto" w:fill="FFFFFF"/>
      <w:spacing w:after="40" w:line="240" w:lineRule="exact"/>
      <w:ind w:firstLine="709"/>
    </w:pPr>
    <w:rPr>
      <w:rFonts w:eastAsia="Times New Roman"/>
      <w:sz w:val="18"/>
      <w:szCs w:val="20"/>
      <w:lang w:eastAsia="ar-SA"/>
    </w:rPr>
  </w:style>
  <w:style w:type="paragraph" w:customStyle="1" w:styleId="111">
    <w:name w:val="Оглавление 11"/>
    <w:basedOn w:val="a"/>
    <w:qFormat/>
    <w:pPr>
      <w:shd w:val="clear" w:color="auto" w:fill="FFFFFF"/>
      <w:spacing w:after="57"/>
      <w:ind w:firstLine="709"/>
    </w:pPr>
  </w:style>
  <w:style w:type="paragraph" w:customStyle="1" w:styleId="211">
    <w:name w:val="Оглавление 21"/>
    <w:basedOn w:val="a"/>
    <w:qFormat/>
    <w:pPr>
      <w:shd w:val="clear" w:color="auto" w:fill="FFFFFF"/>
      <w:spacing w:after="57"/>
      <w:ind w:left="283"/>
    </w:pPr>
  </w:style>
  <w:style w:type="paragraph" w:customStyle="1" w:styleId="310">
    <w:name w:val="Оглавление 31"/>
    <w:basedOn w:val="a"/>
    <w:qFormat/>
    <w:pPr>
      <w:shd w:val="clear" w:color="auto" w:fill="FFFFFF"/>
      <w:spacing w:after="57"/>
      <w:ind w:left="567"/>
    </w:pPr>
  </w:style>
  <w:style w:type="paragraph" w:customStyle="1" w:styleId="410">
    <w:name w:val="Оглавление 41"/>
    <w:basedOn w:val="a"/>
    <w:qFormat/>
    <w:pPr>
      <w:shd w:val="clear" w:color="auto" w:fill="FFFFFF"/>
      <w:spacing w:after="57"/>
      <w:ind w:left="850"/>
    </w:pPr>
  </w:style>
  <w:style w:type="paragraph" w:customStyle="1" w:styleId="510">
    <w:name w:val="Оглавление 51"/>
    <w:basedOn w:val="a"/>
    <w:qFormat/>
    <w:pPr>
      <w:shd w:val="clear" w:color="auto" w:fill="FFFFFF"/>
      <w:spacing w:after="57"/>
      <w:ind w:left="1134"/>
    </w:pPr>
  </w:style>
  <w:style w:type="paragraph" w:customStyle="1" w:styleId="610">
    <w:name w:val="Оглавление 61"/>
    <w:basedOn w:val="a"/>
    <w:qFormat/>
    <w:pPr>
      <w:shd w:val="clear" w:color="auto" w:fill="FFFFFF"/>
      <w:spacing w:after="57"/>
      <w:ind w:left="1417"/>
    </w:pPr>
  </w:style>
  <w:style w:type="paragraph" w:customStyle="1" w:styleId="710">
    <w:name w:val="Оглавление 71"/>
    <w:basedOn w:val="a"/>
    <w:qFormat/>
    <w:pPr>
      <w:shd w:val="clear" w:color="auto" w:fill="FFFFFF"/>
      <w:spacing w:after="57"/>
      <w:ind w:left="1701"/>
    </w:pPr>
  </w:style>
  <w:style w:type="paragraph" w:customStyle="1" w:styleId="810">
    <w:name w:val="Оглавление 81"/>
    <w:basedOn w:val="a"/>
    <w:qFormat/>
    <w:pPr>
      <w:shd w:val="clear" w:color="auto" w:fill="FFFFFF"/>
      <w:spacing w:after="57"/>
      <w:ind w:left="1984"/>
    </w:pPr>
  </w:style>
  <w:style w:type="paragraph" w:customStyle="1" w:styleId="910">
    <w:name w:val="Оглавление 91"/>
    <w:basedOn w:val="a"/>
    <w:qFormat/>
    <w:pPr>
      <w:shd w:val="clear" w:color="auto" w:fill="FFFFFF"/>
      <w:spacing w:after="57"/>
      <w:ind w:left="2268"/>
    </w:pPr>
  </w:style>
  <w:style w:type="paragraph" w:styleId="aff">
    <w:name w:val="TOC Heading"/>
    <w:qFormat/>
    <w:pPr>
      <w:shd w:val="clear" w:color="auto" w:fill="FFFFFF"/>
      <w:spacing w:after="200" w:line="276" w:lineRule="auto"/>
    </w:pPr>
    <w:rPr>
      <w:rFonts w:ascii="Arial" w:eastAsia="Liberation Serif" w:hAnsi="Arial" w:cs="Liberation Serif"/>
      <w:color w:val="00000A"/>
      <w:sz w:val="22"/>
      <w:lang w:eastAsia="ar-SA"/>
    </w:rPr>
  </w:style>
  <w:style w:type="paragraph" w:styleId="aff0">
    <w:name w:val="No Spacing"/>
    <w:basedOn w:val="a"/>
    <w:qFormat/>
    <w:pPr>
      <w:shd w:val="clear" w:color="auto" w:fill="FFFFFF"/>
      <w:spacing w:line="240" w:lineRule="exact"/>
      <w:ind w:firstLine="709"/>
    </w:pPr>
  </w:style>
  <w:style w:type="paragraph" w:customStyle="1" w:styleId="1b">
    <w:name w:val="Перечень рисунков1"/>
    <w:qFormat/>
    <w:pPr>
      <w:shd w:val="clear" w:color="auto" w:fill="FFFFFF"/>
      <w:spacing w:before="120" w:after="120"/>
      <w:ind w:firstLine="709"/>
    </w:pPr>
    <w:rPr>
      <w:rFonts w:ascii="Calibri" w:eastAsia="0" w:hAnsi="Calibri" w:cs="Liberation Serif"/>
      <w:i/>
      <w:sz w:val="22"/>
      <w:lang w:eastAsia="ar-SA"/>
    </w:rPr>
  </w:style>
  <w:style w:type="paragraph" w:customStyle="1" w:styleId="1c">
    <w:name w:val="З_1"/>
    <w:qFormat/>
    <w:pPr>
      <w:keepNext/>
      <w:keepLines/>
      <w:shd w:val="clear" w:color="auto" w:fill="FFFFFF"/>
      <w:spacing w:before="170" w:after="170"/>
      <w:jc w:val="center"/>
    </w:pPr>
    <w:rPr>
      <w:rFonts w:ascii="Calibri" w:eastAsia="0" w:hAnsi="Calibri" w:cs="Liberation Serif"/>
      <w:sz w:val="32"/>
      <w:szCs w:val="32"/>
      <w:lang w:eastAsia="ar-SA"/>
    </w:rPr>
  </w:style>
  <w:style w:type="paragraph" w:customStyle="1" w:styleId="aff1">
    <w:name w:val="Осн"/>
    <w:basedOn w:val="a"/>
    <w:qFormat/>
    <w:pPr>
      <w:shd w:val="clear" w:color="auto" w:fill="FFFFFF"/>
      <w:spacing w:after="170" w:line="276" w:lineRule="exact"/>
      <w:ind w:firstLine="567"/>
    </w:pPr>
  </w:style>
  <w:style w:type="paragraph" w:customStyle="1" w:styleId="1d">
    <w:name w:val="Заголовок таблицы ссылок1"/>
    <w:qFormat/>
    <w:pPr>
      <w:keepNext/>
      <w:shd w:val="clear" w:color="auto" w:fill="FFFFFF"/>
      <w:spacing w:before="240" w:after="120"/>
    </w:pPr>
    <w:rPr>
      <w:rFonts w:ascii="Liberation Sans" w:eastAsia="0" w:hAnsi="Liberation Sans" w:cs="Liberation Serif"/>
      <w:b/>
      <w:bCs/>
      <w:sz w:val="32"/>
      <w:szCs w:val="32"/>
      <w:lang w:eastAsia="ar-SA"/>
    </w:rPr>
  </w:style>
  <w:style w:type="paragraph" w:customStyle="1" w:styleId="23">
    <w:name w:val="З_2"/>
    <w:qFormat/>
    <w:pPr>
      <w:keepNext/>
      <w:keepLines/>
      <w:shd w:val="clear" w:color="auto" w:fill="FFFFFF"/>
      <w:spacing w:before="170" w:after="170"/>
      <w:jc w:val="center"/>
    </w:pPr>
    <w:rPr>
      <w:rFonts w:ascii="Calibri" w:eastAsia="0" w:hAnsi="Calibri" w:cs="Liberation Serif"/>
      <w:sz w:val="28"/>
      <w:szCs w:val="28"/>
      <w:lang w:eastAsia="ar-SA"/>
    </w:rPr>
  </w:style>
  <w:style w:type="paragraph" w:customStyle="1" w:styleId="aff2">
    <w:name w:val="Пр"/>
    <w:basedOn w:val="a"/>
    <w:qFormat/>
    <w:pPr>
      <w:shd w:val="clear" w:color="auto" w:fill="FFFFFF"/>
      <w:spacing w:after="170" w:line="276" w:lineRule="exact"/>
      <w:ind w:firstLine="709"/>
      <w:jc w:val="center"/>
    </w:pPr>
    <w:rPr>
      <w:sz w:val="20"/>
    </w:rPr>
  </w:style>
  <w:style w:type="paragraph" w:customStyle="1" w:styleId="aff3">
    <w:name w:val="З_бн"/>
    <w:qFormat/>
    <w:pPr>
      <w:keepNext/>
      <w:keepLines/>
      <w:shd w:val="clear" w:color="auto" w:fill="FFFFFF"/>
      <w:spacing w:before="170" w:after="170"/>
      <w:jc w:val="center"/>
    </w:pPr>
    <w:rPr>
      <w:rFonts w:ascii="Calibri" w:eastAsia="0" w:hAnsi="Calibri" w:cs="Liberation Serif"/>
      <w:sz w:val="32"/>
      <w:szCs w:val="32"/>
      <w:lang w:eastAsia="ar-SA"/>
    </w:rPr>
  </w:style>
  <w:style w:type="paragraph" w:customStyle="1" w:styleId="aff4">
    <w:name w:val="Обычный (веб)"/>
    <w:basedOn w:val="a"/>
    <w:qFormat/>
    <w:pPr>
      <w:shd w:val="clear" w:color="auto" w:fill="FFFFFF"/>
      <w:spacing w:before="280" w:after="280" w:line="240" w:lineRule="exact"/>
      <w:ind w:firstLine="709"/>
    </w:pPr>
    <w:rPr>
      <w:rFonts w:ascii="Times New Roman" w:eastAsia="Times New Roman" w:hAnsi="Times New Roman"/>
      <w:lang w:eastAsia="ar-SA"/>
    </w:rPr>
  </w:style>
  <w:style w:type="paragraph" w:customStyle="1" w:styleId="220">
    <w:name w:val="З_2_2"/>
    <w:qFormat/>
    <w:pPr>
      <w:keepNext/>
      <w:keepLines/>
      <w:spacing w:before="170" w:after="170"/>
    </w:pPr>
    <w:rPr>
      <w:rFonts w:ascii="Arial" w:eastAsia="Liberation Serif" w:hAnsi="Arial" w:cs="Liberation Serif"/>
      <w:sz w:val="28"/>
      <w:szCs w:val="28"/>
      <w:lang w:eastAsia="ar-SA"/>
    </w:rPr>
  </w:style>
  <w:style w:type="paragraph" w:styleId="aff5">
    <w:name w:val="toa heading"/>
    <w:qFormat/>
    <w:pPr>
      <w:spacing w:before="300" w:after="200"/>
      <w:contextualSpacing/>
    </w:pPr>
    <w:rPr>
      <w:rFonts w:ascii="Arial" w:eastAsia="Liberation Serif" w:hAnsi="Arial" w:cs="Liberation Serif"/>
      <w:b/>
      <w:bCs/>
      <w:sz w:val="32"/>
      <w:szCs w:val="32"/>
      <w:lang w:eastAsia="ar-SA"/>
    </w:rPr>
  </w:style>
  <w:style w:type="paragraph" w:styleId="aff6">
    <w:name w:val="table of figures"/>
    <w:qFormat/>
    <w:pPr>
      <w:spacing w:before="120" w:after="120"/>
      <w:ind w:firstLine="709"/>
    </w:pPr>
    <w:rPr>
      <w:rFonts w:ascii="Arial" w:eastAsia="Liberation Serif" w:hAnsi="Arial" w:cs="Liberation Serif"/>
      <w:i/>
      <w:sz w:val="22"/>
      <w:szCs w:val="20"/>
      <w:lang w:eastAsia="ar-SA"/>
    </w:rPr>
  </w:style>
  <w:style w:type="paragraph" w:styleId="aff7">
    <w:name w:val="annotation text"/>
    <w:basedOn w:val="a"/>
    <w:qFormat/>
    <w:rPr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support@taximaxi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725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Бобылева Дарья Валерьевна</dc:creator>
  <dc:description/>
  <cp:lastModifiedBy>Вяткин Игорь Николаевич</cp:lastModifiedBy>
  <cp:revision>2</cp:revision>
  <dcterms:created xsi:type="dcterms:W3CDTF">2026-08-25T13:00:00Z</dcterms:created>
  <dcterms:modified xsi:type="dcterms:W3CDTF">2026-08-25T13:00:00Z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