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ПОЛЬЗОВАТЕЛЬСКОЕ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СОГЛАШЕНИЕ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для</w:t>
      </w:r>
      <w:r>
        <w:rPr>
          <w:rFonts w:eastAsia="Times New Roman" w:cs="Times New Roman" w:ascii="Times New Roman" w:hAnsi="Times New Roman"/>
          <w:b/>
          <w:sz w:val="24"/>
        </w:rPr>
        <w:t xml:space="preserve"> мобильного приложения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«Maxim: заказ такси для </w:t>
      </w:r>
      <w:r>
        <w:rPr>
          <w:rFonts w:ascii="Times New Roman" w:hAnsi="Times New Roman"/>
          <w:b/>
          <w:sz w:val="22"/>
          <w:szCs w:val="22"/>
          <w:lang w:val="en-US"/>
        </w:rPr>
        <w:t>Android</w:t>
      </w:r>
      <w:r>
        <w:rPr>
          <w:rFonts w:ascii="Times New Roman" w:hAnsi="Times New Roman"/>
          <w:b/>
          <w:sz w:val="22"/>
          <w:szCs w:val="22"/>
        </w:rPr>
        <w:t>»</w:t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Настоящее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пользовательское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мобильного приложения </w:t>
      </w:r>
      <w:r>
        <w:rPr>
          <w:rFonts w:ascii="Times New Roman" w:hAnsi="Times New Roman"/>
          <w:b/>
          <w:sz w:val="22"/>
          <w:szCs w:val="22"/>
        </w:rPr>
        <w:t xml:space="preserve">«Maxim: заказ такси для </w:t>
      </w:r>
      <w:r>
        <w:rPr>
          <w:rFonts w:ascii="Times New Roman" w:hAnsi="Times New Roman"/>
          <w:b/>
          <w:sz w:val="22"/>
          <w:szCs w:val="22"/>
          <w:lang w:val="en-US"/>
        </w:rPr>
        <w:t>Android</w:t>
      </w:r>
      <w:r>
        <w:rPr>
          <w:rFonts w:ascii="Times New Roman" w:hAnsi="Times New Roman"/>
          <w:b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(далее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«Соглашение»)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регулирует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отношения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между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Правообладателе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zh-CN" w:bidi="ar-SA"/>
        </w:rPr>
        <w:t xml:space="preserve">м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ru-RU" w:eastAsia="zh-CN" w:bidi="ar-SA"/>
        </w:rPr>
        <w:t>ООО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ru-RU" w:eastAsia="zh-CN" w:bidi="ar-SA"/>
        </w:rPr>
        <w:t>"МАКСИМ.ПЛАТФОРМА"</w:t>
      </w:r>
      <w:r>
        <w:rPr>
          <w:rFonts w:eastAsia="Times New Roman" w:cs="Times New Roman" w:ascii="Times New Roman" w:hAnsi="Times New Roman"/>
          <w:b/>
          <w:color w:val="auto"/>
          <w:kern w:val="0"/>
          <w:sz w:val="22"/>
          <w:szCs w:val="22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lang w:val="ru-RU" w:eastAsia="zh-CN" w:bidi="ar-SA"/>
        </w:rPr>
        <w:t>(ИНН 4501226750)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zh-CN" w:bidi="ar-SA"/>
        </w:rPr>
        <w:t>, 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Лицензиатом (любым физическим лицом – конечным пользователем)</w:t>
      </w:r>
      <w:r>
        <w:rPr>
          <w:rFonts w:cs="Times New Roman" w:ascii="Times New Roman" w:hAnsi="Times New Roman"/>
          <w:sz w:val="22"/>
          <w:szCs w:val="22"/>
        </w:rPr>
        <w:t>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«Maxim: заказ такси для </w:t>
      </w:r>
      <w:r>
        <w:rPr>
          <w:rFonts w:ascii="Times New Roman" w:hAnsi="Times New Roman"/>
          <w:b/>
          <w:sz w:val="22"/>
          <w:szCs w:val="22"/>
          <w:lang w:val="en-US"/>
        </w:rPr>
        <w:t>Android</w:t>
      </w:r>
      <w:r>
        <w:rPr>
          <w:rFonts w:ascii="Times New Roman" w:hAnsi="Times New Roman"/>
          <w:b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мобильных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устройств на ОС </w:t>
      </w:r>
      <w:r>
        <w:rPr>
          <w:rFonts w:cs="Times New Roman" w:ascii="Times New Roman" w:hAnsi="Times New Roman"/>
          <w:sz w:val="22"/>
          <w:szCs w:val="22"/>
          <w:lang w:val="en-US"/>
        </w:rPr>
        <w:t>Android</w:t>
      </w:r>
      <w:r>
        <w:rPr>
          <w:rFonts w:cs="Times New Roman" w:ascii="Times New Roman" w:hAnsi="Times New Roman"/>
          <w:sz w:val="22"/>
          <w:szCs w:val="22"/>
        </w:rPr>
        <w:t xml:space="preserve"> (далее – </w:t>
      </w:r>
      <w:r>
        <w:rPr>
          <w:rFonts w:cs="Times New Roman" w:ascii="Times New Roman" w:hAnsi="Times New Roman"/>
          <w:b/>
          <w:bCs/>
          <w:sz w:val="22"/>
          <w:szCs w:val="22"/>
        </w:rPr>
        <w:t>Приложение</w:t>
      </w:r>
      <w:r>
        <w:rPr>
          <w:rFonts w:cs="Times New Roman" w:ascii="Times New Roman" w:hAnsi="Times New Roman"/>
          <w:sz w:val="22"/>
          <w:szCs w:val="22"/>
        </w:rPr>
        <w:t>).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Посредством </w:t>
      </w:r>
      <w:r>
        <w:rPr>
          <w:rFonts w:ascii="Times New Roman" w:hAnsi="Times New Roman"/>
          <w:b/>
          <w:bCs/>
          <w:sz w:val="22"/>
          <w:szCs w:val="22"/>
        </w:rPr>
        <w:t>Приложения</w:t>
      </w:r>
      <w:r>
        <w:rPr>
          <w:rFonts w:ascii="Times New Roman" w:hAnsi="Times New Roman"/>
          <w:sz w:val="22"/>
          <w:szCs w:val="22"/>
        </w:rPr>
        <w:t xml:space="preserve"> Лицензиат может разместить заявку на оказание следующих услуг: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перевозка грузов;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перевозка пассажиров и багажа по заказу;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перевозка пассажиров и багажа легковым такси;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погрузочно-разгрузочные работы;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курьерская доставка;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 запуск двигателя автомобиля;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 услуги эвакуатора;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 услуги личного водителя;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 услуги аварийного комиссара;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10. перевозка на автобусах;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11. буксировка;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12. перевозка животных;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13. автоотогрев;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14. встреча с табличкой в аэропортах и вокзалах.</w:t>
      </w:r>
    </w:p>
    <w:p>
      <w:pPr>
        <w:pStyle w:val="Normal"/>
        <w:ind w:firstLine="709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ind w:firstLine="709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Термины, используемые в настоящем Соглашении: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1.1. Приложение «Maxim: заказ такси для </w:t>
      </w:r>
      <w:r>
        <w:rPr>
          <w:rFonts w:ascii="Times New Roman" w:hAnsi="Times New Roman"/>
          <w:sz w:val="22"/>
          <w:szCs w:val="22"/>
          <w:lang w:val="en-US"/>
        </w:rPr>
        <w:t>Android</w:t>
      </w:r>
      <w:r>
        <w:rPr>
          <w:rFonts w:ascii="Times New Roman" w:hAnsi="Times New Roman"/>
          <w:sz w:val="22"/>
          <w:szCs w:val="22"/>
        </w:rPr>
        <w:t>», или Приложение «Maxim: заказ такси», оперируемое Правообладателем, бесплатное программное обеспечение для мобильных устройств, работающих на операционных системах Android. Оперирование и обслуживание Приложения, а также предоставление доступа Лицензиата к Приложению осуществляется исключительно Правообладателем.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Использование Приложения Лицензиатом происходит в интерактивном (онлайн) режиме посредством подключения Лицензиата ко всемирной сети Интернет. Правообладатель является обладателем необходимого объема прав на Приложение и на все его элементы, взятые как в отдельности, так и в совокупности, за исключением Контента, права на элементы которого могут принадлежать Лицензиату или третьим лицам. Правообладатель вправе осуществлять использование, оперирование и распространение Приложения на соответствующих территориях, где он обеспечивает ее использование, оперирование и распространение. 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1.2. Сайт – Интернет сайт, а также его мобильная версия, предоставляющий Лицензиату доступ к Приложению. Правообладатель размещает на Сайте информацию, обязательную для Лицензиатов. 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1.3. Правообладател</w:t>
      </w:r>
      <w:r>
        <w:rPr>
          <w:rFonts w:eastAsia="Calibri" w:cs="Arial" w:ascii="Times New Roman" w:hAnsi="Times New Roman"/>
          <w:color w:val="auto"/>
          <w:kern w:val="0"/>
          <w:sz w:val="22"/>
          <w:szCs w:val="22"/>
          <w:lang w:val="ru-RU" w:eastAsia="zh-CN" w:bidi="ar-SA"/>
        </w:rPr>
        <w:t xml:space="preserve">ь – </w:t>
      </w:r>
      <w:r>
        <w:rPr>
          <w:rFonts w:eastAsia="Calibri" w:cs="Arial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ru-RU" w:eastAsia="zh-CN" w:bidi="ar-SA"/>
        </w:rPr>
        <w:t>ООО "МАКСИМ.ПЛАТФОРМА"</w:t>
      </w:r>
      <w:r>
        <w:rPr>
          <w:rFonts w:eastAsia="Calibri" w:cs="Arial" w:ascii="Times New Roman" w:hAnsi="Times New Roman"/>
          <w:b/>
          <w:color w:val="auto"/>
          <w:kern w:val="0"/>
          <w:sz w:val="22"/>
          <w:szCs w:val="22"/>
          <w:lang w:val="ru-RU" w:eastAsia="zh-CN" w:bidi="ar-SA"/>
        </w:rPr>
        <w:t xml:space="preserve"> </w:t>
      </w:r>
      <w:r>
        <w:rPr>
          <w:rFonts w:eastAsia="Calibri" w:cs="Arial" w:ascii="Times New Roman" w:hAnsi="Times New Roman"/>
          <w:b w:val="false"/>
          <w:bCs w:val="false"/>
          <w:color w:val="auto"/>
          <w:kern w:val="0"/>
          <w:sz w:val="22"/>
          <w:szCs w:val="22"/>
          <w:lang w:val="ru-RU" w:eastAsia="zh-CN" w:bidi="ar-SA"/>
        </w:rPr>
        <w:t>(ИНН 4501226750)</w:t>
      </w:r>
      <w:r>
        <w:rPr>
          <w:rFonts w:eastAsia="Calibri" w:cs="Arial" w:ascii="Times New Roman" w:hAnsi="Times New Roman"/>
          <w:color w:val="auto"/>
          <w:kern w:val="0"/>
          <w:sz w:val="22"/>
          <w:szCs w:val="22"/>
          <w:lang w:val="ru-RU" w:eastAsia="zh-CN" w:bidi="ar-SA"/>
        </w:rPr>
        <w:t>,</w:t>
      </w:r>
      <w:r>
        <w:rPr>
          <w:rFonts w:ascii="Times New Roman" w:hAnsi="Times New Roman"/>
          <w:sz w:val="22"/>
          <w:szCs w:val="22"/>
        </w:rPr>
        <w:t xml:space="preserve"> который предоставляет право использования Приложения на условиях неисключительной лицензии Лицензиатам и осуществляет доведение до всеобщего сведения, распространение, оперирование, обслуживание, администрирование Приложением. На условиях настоящего Соглашения Правообладатель предоставляет право использования Приложением и доступ Лицензиатам к Приложению и ее Дополнительному функционалу. Правообладатель является Стороной настоящего Соглашения. 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1.4. Лицензиат – лицо, </w:t>
      </w:r>
      <w:r>
        <w:rPr>
          <w:rFonts w:cs="Times New Roman" w:ascii="Times New Roman" w:hAnsi="Times New Roman"/>
          <w:sz w:val="22"/>
          <w:szCs w:val="22"/>
        </w:rPr>
        <w:t>которому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соответствии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предоставляется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на условиях неисключительной лицензии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предусмотренных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пределах.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является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Соглашения.</w:t>
      </w:r>
    </w:p>
    <w:p>
      <w:pPr>
        <w:pStyle w:val="Normal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1.5. Контент – размещенные в Приложении элементы дизайна, графические изображения, тексты, звуки и другие объекты, являющиеся результатом интеллектуальной деятельности или не являющиеся таковыми, права на которые принадлежат Правообладателю, Лицензиату, или иным лицам. </w:t>
      </w:r>
    </w:p>
    <w:p>
      <w:pPr>
        <w:pStyle w:val="Normal"/>
        <w:ind w:firstLine="709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1.6.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Лицевой счет - счет, на котором фиксируются авансовые платежи Лицензиата и суммы денежных средств, удержанные (списанные) из данных платежей в качестве оплаты за услуги. Лицевой счет имеет уникальный номер и формируется «Сервисом «Maxim».</w:t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ind w:firstLine="709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2.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Условия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присоединения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настоящему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Соглашению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Перед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загрузить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начать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ознакомиться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Соглашением.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Фактическое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также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является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подтверждением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присоединения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условиям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Каждым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выражает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согласие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условиями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редакции,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которая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действовала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момент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фактического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ind w:firstLine="709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3.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Предмет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предоставляет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условиях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простой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неисключительной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программного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обеспечения,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числе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основным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функциям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размещенной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информации.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предоставляется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бесплатной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основе.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ind w:firstLine="709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4.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Пределы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(способы)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4.1.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вправе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следующими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способами: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4.1.1.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основной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функционал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eastAsia="TimesNewRomanPSMT" w:cs="Times New Roman" w:ascii="Times New Roman" w:hAnsi="Times New Roman"/>
          <w:sz w:val="22"/>
          <w:szCs w:val="22"/>
        </w:rPr>
        <w:t>средство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eastAsia="TimesNewRomanPSMT" w:cs="Times New Roman" w:ascii="Times New Roman" w:hAnsi="Times New Roman"/>
          <w:sz w:val="22"/>
          <w:szCs w:val="22"/>
        </w:rPr>
        <w:t>оформления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сопровождени</w:t>
      </w:r>
      <w:r>
        <w:rPr>
          <w:rFonts w:eastAsia="TimesNewRomanPSMT" w:cs="Times New Roman" w:ascii="Times New Roman" w:hAnsi="Times New Roman"/>
          <w:sz w:val="22"/>
          <w:szCs w:val="22"/>
        </w:rPr>
        <w:t>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заявок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транспортных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информационных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услуг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eastAsia="TimesNewRomanPSMT" w:cs="Times New Roman" w:ascii="Times New Roman" w:hAnsi="Times New Roman"/>
          <w:sz w:val="22"/>
          <w:szCs w:val="22"/>
        </w:rPr>
        <w:t>адрес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Организатора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перевозок</w:t>
      </w:r>
      <w:r>
        <w:rPr>
          <w:rFonts w:eastAsia="TimesNewRomanPSMT" w:cs="Times New Roman" w:ascii="Times New Roman" w:hAnsi="Times New Roman"/>
          <w:sz w:val="22"/>
          <w:szCs w:val="22"/>
        </w:rPr>
        <w:t>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также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прочие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взаимодействия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eastAsia="TimesNewRomanPSMT"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eastAsia="TimesNewRomanPSMT" w:cs="Times New Roman" w:ascii="Times New Roman" w:hAnsi="Times New Roman"/>
          <w:sz w:val="22"/>
          <w:szCs w:val="22"/>
        </w:rPr>
        <w:t>Организатором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перевозок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посредством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установленного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мобильный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телефон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планшетный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ПК,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подключенный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Интернет,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соблюдением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предусмотренных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правил;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4.1.2.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воспроизводить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личного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посредством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копирования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память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своего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мобильного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устройства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(скачивания).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случае,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если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элементы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Контента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являются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объектом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авторских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личными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изображениями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(фотографиями)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других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третьих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воспроизведении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дополнительно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получить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согласие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воспроизведение;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4.2.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вправе: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4.2.1.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воспроизводить,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распространять,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перерабатывать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коммерческих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некоммерческих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целях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элементы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являющиеся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объектом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авторских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третьих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отсутствии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разрешения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соответствующих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правообладателей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совершение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данных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действий;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4.2.2.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воспроизводить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элементы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дизайна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пользовательского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интерфейса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создании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сайтов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ведении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коммерческой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деятельности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всемирной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Интернет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ее;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4.2.3.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передавать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другим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третьим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лицам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посредством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заключения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сублицензионного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договора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способом;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4.2.4.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нарушать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закрепленные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правила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ind w:firstLine="709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5.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Правила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5.1.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полноценного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необходимо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авторизоваться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помощи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сотового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номера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телефона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разового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пароля,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полученного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после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ввода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номера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телефона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соответствующее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окно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интерфейсе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5.2.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После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авторизации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экране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авторизации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вправе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соблюдения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5.3.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Лицо,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авторизовавшееся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экране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авторизации,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считается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надлежащим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владельцем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управлению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которого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были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получены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результате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авторизации.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5.4.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невозможности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совершения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авторизации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связи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неверно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введенным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сотовым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номером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телефона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причинам,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помимо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выполнения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условий,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предусмотренных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самостоятельного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восстановления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вправе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обратиться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службу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поддержки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Правообладателем.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Способы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восстановления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Приложению,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могут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быть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изменены,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отменены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дополнены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одностороннем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порядке.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5.5.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предпринимает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коммерчески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обоснованные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усилия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обеспечения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функционирования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круглосуточном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режиме,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однако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гарантирует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отсутствие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перерывов,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связанных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техническими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неисправностями,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проведением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профилактических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работ.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гарантирует,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что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элементы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будут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функционировать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конкретное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время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будущем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что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они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прекратят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работу.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5.6.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предоставляет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Контент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исключительно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целей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функционирования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необходимым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этого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способом.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5.7.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вправе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загружать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образом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доводить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всеобщего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сведения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Контент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прочие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результаты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интеллектуальной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деятельности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лиц-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правообладателей,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отсутствии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явным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образом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выраженного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согласия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и/или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необходимого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объема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ind w:firstLine="709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6.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Права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обязанности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Правообладателя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6.1.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текущее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управление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Приложением,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определяет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структуру,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внешний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вид,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разрешает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ограничивает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нарушении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положений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принадлежащие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права.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6.2.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части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возможности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самостоятельно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совершать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рамках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выступает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исключительно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лицо,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организовавшее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техническую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возможность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взаимодействия.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Связанные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взаимодействием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передача,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хранение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обеспечение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посредством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Интернет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программного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обеспечения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предоставляемой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графическим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изображениям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материалам,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осуществляются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влияния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процесс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взаимодействия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6.3.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самостоятельно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решает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вопросы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порядке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размещения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рекламы,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участия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партнерских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программах,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включения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содержание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Контента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т.д.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6.4.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имеет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6.4.1.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время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оформление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пользовательский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интерфейс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содержание,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содержание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предоставляемых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функций,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дополнять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используемые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скрипты,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программное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обеспечение,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Контент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другие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объекты,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используемые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хранящиеся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серверные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обязательного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уведомления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6.4.2.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приостанавливать,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ограничивать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прекращать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нарушении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Соглашения;</w:t>
      </w:r>
    </w:p>
    <w:p>
      <w:pPr>
        <w:pStyle w:val="Norma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6.4.3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рассылку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сообщений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числе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sms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-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сообщений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т.п.),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являющихся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сервисными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уведомлениями,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уведомлениями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введении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новых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либо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отмене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старых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также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содержащих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рекламную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функциях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Приложения;</w:t>
      </w:r>
    </w:p>
    <w:p>
      <w:pPr>
        <w:pStyle w:val="Norma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6.4.4.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целях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сбора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статистических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данных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идентификации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устанавливать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сохранять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IP-адресах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Приложению;</w:t>
      </w:r>
    </w:p>
    <w:p>
      <w:pPr>
        <w:pStyle w:val="Norma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6.4.5.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делать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замечания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Лицензиатам,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предупреждать,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уведомлять,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информировать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несоблюдении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Указания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данные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время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процесса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обязательны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исполнения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Лицензиатом;</w:t>
      </w:r>
    </w:p>
    <w:p>
      <w:pPr>
        <w:pStyle w:val="Norma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6.4.6.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предпринимать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запрещенные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законом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меры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защиты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собственных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интеллектуальных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отношении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Приложения;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6.5.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принимает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себя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следующие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обязательства: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6.5.1.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условиях,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изложенных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возможность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программного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обеспечения;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6.5.2.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уведомлять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путем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опубликования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Сайте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рассылки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сообщений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изменениях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ind w:firstLine="709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7.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Права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обязанности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вправе: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7.1.1.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eastAsia="TimesNewRomanPSMT" w:cs="Times New Roman" w:ascii="Times New Roman" w:hAnsi="Times New Roman"/>
          <w:sz w:val="22"/>
          <w:szCs w:val="22"/>
        </w:rPr>
        <w:t>средство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оформления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сопровождения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заявок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транспортных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информационных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услуг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адрес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Организатора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перевозок,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также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прочие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взаимодействия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Организатором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перевозок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посредством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установленного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мобильный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телефон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планшетный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ПК,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подключенный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Интернет,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соблюдением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предусмотренных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правил;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7.1.2.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запрещенные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законодательством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Российской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Федерации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связанные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обязан: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7.2.1.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соблюдать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каких</w:t>
      </w:r>
      <w:r>
        <w:rPr>
          <w:rFonts w:eastAsia="Times New Roman" w:cs="Times New Roman" w:ascii="Times New Roman" w:hAnsi="Times New Roman"/>
          <w:sz w:val="22"/>
          <w:szCs w:val="22"/>
        </w:rPr>
        <w:t>-</w:t>
      </w:r>
      <w:r>
        <w:rPr>
          <w:rFonts w:cs="Times New Roman" w:ascii="Times New Roman" w:hAnsi="Times New Roman"/>
          <w:sz w:val="22"/>
          <w:szCs w:val="22"/>
        </w:rPr>
        <w:t>либо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ограничений;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7.2.2.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превышать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пределы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установленные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Соглашении;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7.2.3.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нарушать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образом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интеллектуальной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собственности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отношении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каких-либо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элементов,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частности,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имеет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копировать,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транслировать,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рассылать,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публиковать,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образом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распространять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воспроизводить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размещенные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рамках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Приложения/Сайта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материалы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(текстовые,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графические,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аудио-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/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видеоматериалы)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письменного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согласия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Правообладателя;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7.2.4.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выполнять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указания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предписания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случае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невыполнения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указаний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имеет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приостановить,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ограничить,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прекратить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отдельных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функций,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включая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Дополнительный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функционал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Приложения;</w:t>
      </w:r>
    </w:p>
    <w:p>
      <w:pPr>
        <w:pStyle w:val="Norma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7.2.5.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периодически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знакомиться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содержанием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Соглашения;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7.2.6.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соблюдать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требования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выполнять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обязательства,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предусмотренные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Соглашением.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ответственность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осуществляемые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гарантирует,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что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обладает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всеми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необходимыми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полномочиями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заключения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7.7.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запрещается: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7.7.1.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через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пропаганду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агитацию,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возбуждающую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социальную,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расовую,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национальную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религиозную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ненависть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вражду,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пропаганду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войны,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социального,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расового,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национального,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религиозного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языкового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превосходства;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7.7.2.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пропаганды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суицида,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загрузки,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хранения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распространения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содержащей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описание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способов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суицида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подстрекательство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совершению;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наркотических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психотропных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веществах,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числе,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распространении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наркотиков,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рецепты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изготовления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советы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употреблению;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7.7.3.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опубликования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порнографических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изображений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несовершеннолетних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(или)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объявления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привлечении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несовершеннолетних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качестве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исполнителей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участия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зрелищных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мероприятиях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порнографического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характера;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7.7.4.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передавать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пароль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лицам,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имеющим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надлежащих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полномочий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имени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7.7.5.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направленные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дестабилизацию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функционирования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попытки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несанкционированного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управлению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закрытых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разделов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числе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разделам,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которым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разрешен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только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Правообладателю),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также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аналогичные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действия;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7.7.6.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противоречащие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политике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целям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создания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нарушающие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действующее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законодательство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РФ.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ind w:firstLine="709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8.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Гарантии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ограничения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ответственности.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8.1.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гарантирует,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что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будут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приняты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надлежащие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меры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обеспечения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конфиденциальности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учетных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данных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(логина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пароля),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используемых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авторизации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предотвращения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возможности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авторизации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другими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лицами.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8.2.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ответственности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возможные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сбои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перерывы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работе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вызванные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потерю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информации.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ответственности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ущерб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мобильному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устройству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другому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оборудованию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программному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обеспечению,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вызванный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связанный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8.3.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ответственности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подбор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пароля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третьими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лицами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совершенные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8.4.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ответственности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ущерб,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включая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упущенную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выгоду,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вред,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вызванные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связи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материалов,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которым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получили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помощи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даже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если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предупреждал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указывал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возможность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причинения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ущерба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вреда.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8.5.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ответственности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утерю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возможности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(утрату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логина,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пароля,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необходимой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Приложения).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8.6.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ответственности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отсутствие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Интернет,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качество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услуг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провайдеров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связи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Интернет,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которыми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заключены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услуг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Интернет.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8.8.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ответственности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возникновение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прямого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косвенного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ущерба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упущенной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выгоды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либо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третьих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причиненного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результате: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8.8.1.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несанкционированного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третьих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личной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информации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8.8.2.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блокировки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прекращением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функционирования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целом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8.9.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какие-либо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доказательства,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документы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прочее,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свидетельствующие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нарушении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результате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которого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было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отказано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отдельным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функциям,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если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был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прекращен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и/или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ограничен.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8.10.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может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ответственность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8.11.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Претензии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направляемые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Правообладателю,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принимаются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рассматриваются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указания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актуальных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достоверных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данных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ind w:firstLine="709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9.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Территория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срок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действия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9.1.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вправе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способами,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описанными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всей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территории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Российской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Федерации,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также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территориях,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которых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мобильных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устройств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программ.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9.2.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предоставляется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течение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срока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функционирования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если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только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исчерпание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предоставленного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объема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наступит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ранее.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9.3.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прекращает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случае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если: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9.3.1.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примет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положений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прекращении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отношении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прекращении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администрирования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обслуживания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прекращении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прекращения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отношении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9.3.2.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вправе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время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уведомления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объяснения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причин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прекратить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одностороннем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внесудебном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порядке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немедленным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прекращением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возможности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возмещения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каких-либо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затрат,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убытков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возврата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полученного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Соглашению,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числе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случае: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-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закрытия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Приложения;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-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любого,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числе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однократного,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нарушения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9.4.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вправе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время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уведомления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объяснения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причин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приостановить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доступ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возможность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возмещения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каких-либо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затрат,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убытков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возврата,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полученного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Соглашению,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числе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случае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любого,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числе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однократного,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нарушения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9.5.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предусматривает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уступку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каких-либо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исключительных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выдачу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исключительной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составляющие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9.6.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случае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если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соответствии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законами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государства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запрещено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пользоваться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сетью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Интернет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существуют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законодательные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ограничения,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включая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ограничения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возрасту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допуска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такому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программному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обеспечению,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вправе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Приложение.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случае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самостоятельно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ответственность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территории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своего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государства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нарушение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местного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законодательства.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ind w:firstLine="709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10.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Заключительные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положения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10.1.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может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быть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изменено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без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какого-либо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предварительного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уведомления.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осуществленные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одностороннем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порядке,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вступают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силу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день,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следующий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днем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опубликования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таких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изменений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 Приложении.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обязуется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самостоятельно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проверять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предмет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изменений.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Неосуществление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действий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ознакомлению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и/или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измененной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редакцией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может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служить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основанием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неисполнения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своих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обязательств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несоблюдения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Лицензиатом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ограничений,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установленных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Соглашением.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10.2.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Недействительность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одного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нескольких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положений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признанная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установленном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порядке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вступившим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силу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решением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суда,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влечет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недействительности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целом.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случае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признания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одного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нескольких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положений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установленном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порядке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недействительными,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обязуются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исполнять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взятые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себя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обязательства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максимально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близким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подразумеваемым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Сторонами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заключении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и/или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согласованном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изменении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способом.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10.3.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взаимоотношения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связи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настоящим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Приложения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регулируются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законодательством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Российской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Федерации.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10.4.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отношении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формы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способа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заключения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применяются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нормы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Гражданского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Кодекса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РФ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(«ГК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РФ»),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регулирующие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порядок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условия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заключения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договора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путем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акцепта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публичной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оферты.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10.5.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Все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споры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настоящему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Соглашению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подлежат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разрешению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путем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переписки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переговоров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использованием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обязательного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досудебного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(претензионного)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порядка.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случае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невозможности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достичь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согласия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между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сторонами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путем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переговоров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течение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60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(шестидесяти)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календарных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дней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момента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получения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другой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письменной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претензии,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рассмотрение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спора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должно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быть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передано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заинтересованной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стороной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в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суд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месту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нахождения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Правообладателя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(с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исключением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подсудности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дела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любым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иным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судам).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10.6.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Обращения, предложения и претензии физических и юридических лиц к Лицензиару, связанные с содержанием и функционированием Приложения, нарушениями прав и интересов третьих лиц, требований законодательства Российской Федерации, а также для запросов уполномоченных законодательством Российской Федерации лиц могут быть направлены на адрес электронной почты: support@</w:t>
      </w:r>
      <w:r>
        <w:rPr>
          <w:rFonts w:cs="Times New Roman" w:ascii="Times New Roman" w:hAnsi="Times New Roman"/>
          <w:sz w:val="22"/>
          <w:szCs w:val="22"/>
          <w:lang w:val="en-US"/>
        </w:rPr>
        <w:t>taximaxim</w:t>
      </w:r>
      <w:r>
        <w:rPr>
          <w:rFonts w:cs="Times New Roman" w:ascii="Times New Roman" w:hAnsi="Times New Roman"/>
          <w:sz w:val="22"/>
          <w:szCs w:val="22"/>
        </w:rPr>
        <w:t>.ru, а также посредством соответствующего раздела Приложения.</w:t>
      </w:r>
    </w:p>
    <w:p>
      <w:pPr>
        <w:pStyle w:val="Normal"/>
        <w:ind w:firstLine="709"/>
        <w:rPr>
          <w:rFonts w:ascii="Times New Roman" w:hAnsi="Times New Roman" w:cs="Times New Roman"/>
          <w:sz w:val="22"/>
          <w:szCs w:val="22"/>
          <w:lang w:val="en-US"/>
        </w:rPr>
      </w:pPr>
      <w:r>
        <w:rPr/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Arial" w:hAnsi="Arial" w:eastAsia="Calibri" w:cs="Arial"/>
      <w:color w:val="auto"/>
      <w:kern w:val="0"/>
      <w:sz w:val="20"/>
      <w:szCs w:val="24"/>
      <w:lang w:val="ru-RU" w:eastAsia="zh-CN" w:bidi="ar-SA"/>
    </w:rPr>
  </w:style>
  <w:style w:type="character" w:styleId="DefaultParagraphFont" w:default="1">
    <w:name w:val="Default Paragraph Font"/>
    <w:qFormat/>
    <w:rPr/>
  </w:style>
  <w:style w:type="character" w:styleId="1" w:customStyle="1">
    <w:name w:val="Основной шрифт абзаца1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 w:customStyle="1">
    <w:name w:val="Текст выноски Знак"/>
    <w:link w:val="a8"/>
    <w:uiPriority w:val="99"/>
    <w:semiHidden/>
    <w:qFormat/>
    <w:rsid w:val="005b49d5"/>
    <w:rPr>
      <w:rFonts w:ascii="Tahoma" w:hAnsi="Tahoma" w:eastAsia="Calibri" w:cs="Tahoma"/>
      <w:sz w:val="16"/>
      <w:szCs w:val="16"/>
      <w:lang w:eastAsia="zh-CN"/>
    </w:rPr>
  </w:style>
  <w:style w:type="character" w:styleId="Annotationreference">
    <w:name w:val="annotation reference"/>
    <w:uiPriority w:val="99"/>
    <w:semiHidden/>
    <w:unhideWhenUsed/>
    <w:qFormat/>
    <w:rsid w:val="005b49d5"/>
    <w:rPr>
      <w:sz w:val="16"/>
      <w:szCs w:val="16"/>
    </w:rPr>
  </w:style>
  <w:style w:type="character" w:styleId="Style16" w:customStyle="1">
    <w:name w:val="Текст примечания Знак"/>
    <w:link w:val="ab"/>
    <w:uiPriority w:val="99"/>
    <w:semiHidden/>
    <w:qFormat/>
    <w:rsid w:val="005b49d5"/>
    <w:rPr>
      <w:rFonts w:ascii="Arial" w:hAnsi="Arial" w:eastAsia="Calibri" w:cs="Arial"/>
      <w:lang w:eastAsia="zh-CN"/>
    </w:rPr>
  </w:style>
  <w:style w:type="character" w:styleId="Style17" w:customStyle="1">
    <w:name w:val="Тема примечания Знак"/>
    <w:link w:val="ad"/>
    <w:uiPriority w:val="99"/>
    <w:semiHidden/>
    <w:qFormat/>
    <w:rsid w:val="005b49d5"/>
    <w:rPr>
      <w:rFonts w:ascii="Arial" w:hAnsi="Arial" w:eastAsia="Calibri" w:cs="Arial"/>
      <w:b/>
      <w:bCs/>
      <w:lang w:eastAsia="zh-CN"/>
    </w:rPr>
  </w:style>
  <w:style w:type="character" w:styleId="Style18">
    <w:name w:val="Посещённая гиперссылка"/>
    <w:uiPriority w:val="99"/>
    <w:semiHidden/>
    <w:unhideWhenUsed/>
    <w:rsid w:val="00fe452a"/>
    <w:rPr>
      <w:color w:val="800080"/>
      <w:u w:val="single"/>
    </w:rPr>
  </w:style>
  <w:style w:type="character" w:styleId="Style19">
    <w:name w:val="Нижний колонтитул Знак"/>
    <w:qFormat/>
    <w:rPr/>
  </w:style>
  <w:style w:type="character" w:styleId="Style20">
    <w:name w:val="Верхний колонтитул Знак"/>
    <w:qFormat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PlaceholderText">
    <w:name w:val="Placeholder Text"/>
    <w:qFormat/>
    <w:rPr>
      <w:color w:val="808080"/>
    </w:rPr>
  </w:style>
  <w:style w:type="character" w:styleId="11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Style21">
    <w:name w:val="Неразрешенное упоминание"/>
    <w:qFormat/>
    <w:rPr>
      <w:color w:val="605E5C"/>
      <w:shd w:fill="E1DFDD" w:val="clear"/>
    </w:rPr>
  </w:style>
  <w:style w:type="character" w:styleId="12">
    <w:name w:val="Знак примечания1"/>
    <w:qFormat/>
    <w:rPr>
      <w:sz w:val="16"/>
    </w:rPr>
  </w:style>
  <w:style w:type="character" w:styleId="2">
    <w:name w:val="Основной шрифт абзаца2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eastAsia="Droid Sans Fallback" w:cs="Lohit Hindi"/>
      <w:sz w:val="28"/>
      <w:szCs w:val="28"/>
    </w:rPr>
  </w:style>
  <w:style w:type="paragraph" w:styleId="Style23">
    <w:name w:val="Body Text"/>
    <w:basedOn w:val="Normal"/>
    <w:pPr>
      <w:spacing w:before="0" w:after="120"/>
    </w:pPr>
    <w:rPr/>
  </w:style>
  <w:style w:type="paragraph" w:styleId="Style24">
    <w:name w:val="List"/>
    <w:basedOn w:val="Style23"/>
    <w:pPr/>
    <w:rPr>
      <w:rFonts w:cs="Lohit Hind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Lohit Hindi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b49d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5b49d5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5b49d5"/>
    <w:pPr/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14">
    <w:name w:val="Текст примечания1"/>
    <w:basedOn w:val="Normal"/>
    <w:qFormat/>
    <w:pPr/>
    <w:rPr>
      <w:sz w:val="20"/>
    </w:rPr>
  </w:style>
  <w:style w:type="paragraph" w:styleId="15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21">
    <w:name w:val="Указатель2"/>
    <w:basedOn w:val="Normal"/>
    <w:qFormat/>
    <w:pPr/>
    <w:rPr>
      <w:rFonts w:eastAsia="FreeSans"/>
      <w:lang w:eastAsia="ar-SA"/>
    </w:rPr>
  </w:style>
  <w:style w:type="paragraph" w:styleId="16">
    <w:name w:val="Заголовок1"/>
    <w:basedOn w:val="Normal"/>
    <w:qFormat/>
    <w:pPr>
      <w:keepNext w:val="true"/>
      <w:spacing w:before="240" w:after="120"/>
    </w:pPr>
    <w:rPr>
      <w:rFonts w:eastAsia="Lohit Hindi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6</Pages>
  <Words>2458</Words>
  <Characters>18752</Characters>
  <CharactersWithSpaces>21188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tkachenko_yn</dc:creator>
  <dc:description/>
  <dc:language>ru-RU</dc:language>
  <cp:lastModifiedBy/>
  <dcterms:modified xsi:type="dcterms:W3CDTF">2025-02-18T12:00:57Z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