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ПОЛЬЗОВАТЕЛЬСКОЕ СОГЛАШЕНИЕ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мобильного приложения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«</w:t>
      </w:r>
      <w:bookmarkStart w:id="0" w:name="_Hlk34408718"/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Maxim</w:t>
      </w:r>
      <w:r>
        <w:rPr>
          <w:rFonts w:cs="Times New Roman" w:ascii="Times New Roman" w:hAnsi="Times New Roman"/>
          <w:b/>
          <w:color w:val="00000A"/>
          <w:sz w:val="22"/>
          <w:szCs w:val="22"/>
          <w:lang w:eastAsia="en-US"/>
        </w:rPr>
        <w:t xml:space="preserve">: заказ такси </w:t>
      </w:r>
      <w:bookmarkEnd w:id="0"/>
      <w:r>
        <w:rPr>
          <w:rFonts w:cs="Times New Roman" w:ascii="Times New Roman" w:hAnsi="Times New Roman"/>
          <w:b/>
          <w:color w:val="00000A"/>
          <w:sz w:val="22"/>
          <w:szCs w:val="22"/>
          <w:lang w:eastAsia="en-US"/>
        </w:rPr>
        <w:t xml:space="preserve">для </w:t>
      </w:r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iOS</w:t>
      </w:r>
      <w:r>
        <w:rPr>
          <w:rFonts w:cs="Times New Roman" w:ascii="Times New Roman" w:hAnsi="Times New Roman"/>
          <w:b/>
          <w:sz w:val="22"/>
          <w:szCs w:val="22"/>
        </w:rPr>
        <w:t>»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Пользовательское с</w:t>
      </w:r>
      <w:r>
        <w:rPr>
          <w:rFonts w:cs="Times New Roman" w:ascii="Times New Roman" w:hAnsi="Times New Roman"/>
          <w:sz w:val="22"/>
          <w:szCs w:val="22"/>
        </w:rPr>
        <w:t>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мобильного приложения </w:t>
      </w:r>
      <w:r>
        <w:rPr>
          <w:rFonts w:cs="Times New Roman" w:ascii="Times New Roman" w:hAnsi="Times New Roman"/>
          <w:b/>
          <w:sz w:val="22"/>
          <w:szCs w:val="22"/>
        </w:rPr>
        <w:t>«</w:t>
      </w:r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Maxim</w:t>
      </w:r>
      <w:r>
        <w:rPr>
          <w:rFonts w:cs="Times New Roman" w:ascii="Times New Roman" w:hAnsi="Times New Roman"/>
          <w:b/>
          <w:color w:val="00000A"/>
          <w:sz w:val="22"/>
          <w:szCs w:val="22"/>
          <w:lang w:eastAsia="en-US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iOS</w:t>
      </w:r>
      <w:r>
        <w:rPr>
          <w:rFonts w:cs="Times New Roman" w:ascii="Times New Roman" w:hAnsi="Times New Roman"/>
          <w:b/>
          <w:sz w:val="22"/>
          <w:szCs w:val="22"/>
        </w:rPr>
        <w:t>»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(</w:t>
      </w:r>
      <w:r>
        <w:rPr>
          <w:rFonts w:cs="Times New Roman" w:ascii="Times New Roman" w:hAnsi="Times New Roman"/>
          <w:sz w:val="22"/>
          <w:szCs w:val="22"/>
        </w:rPr>
        <w:t>далее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по тексту </w:t>
      </w:r>
      <w:r>
        <w:rPr>
          <w:rFonts w:cs="Times New Roman" w:ascii="Times New Roman" w:hAnsi="Times New Roman"/>
          <w:sz w:val="22"/>
          <w:szCs w:val="22"/>
        </w:rPr>
        <w:t>- Соглашение)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определяет условия предоставления </w:t>
      </w:r>
      <w:r>
        <w:rPr>
          <w:rFonts w:eastAsia="Calibri" w:cs="Times New Roman" w:ascii="Times New Roman" w:hAnsi="Times New Roman"/>
          <w:b/>
          <w:color w:val="00000A"/>
          <w:sz w:val="22"/>
          <w:szCs w:val="22"/>
          <w:lang w:eastAsia="en-US"/>
        </w:rPr>
        <w:t xml:space="preserve">Правообладатель: </w:t>
      </w:r>
      <w:r>
        <w:rPr>
          <w:rFonts w:eastAsia="TimesNewRomanPSMT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zh-CN" w:bidi="ar-SA"/>
        </w:rPr>
        <w:t>ООО "МАКСИМ.ПЛАТФОРМА"</w:t>
      </w:r>
      <w:r>
        <w:rPr>
          <w:rFonts w:eastAsia="TimesNewRomanPSMT" w:cs="Times New Roman" w:ascii="Times New Roman" w:hAnsi="Times New Roman"/>
          <w:color w:val="000000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eastAsia="TimesNewRomanPSMT" w:cs="Times New Roman" w:ascii="Times New Roman" w:hAnsi="Times New Roman"/>
          <w:b/>
          <w:color w:val="000000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eastAsia="TimesNewRomanPSMT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ru-RU" w:eastAsia="zh-CN" w:bidi="ar-SA"/>
        </w:rPr>
        <w:t>(ИНН 4501226750)</w:t>
      </w:r>
      <w:r>
        <w:rPr>
          <w:rFonts w:cs="Times New Roman" w:ascii="Times New Roman" w:hAnsi="Times New Roman"/>
          <w:sz w:val="22"/>
          <w:szCs w:val="22"/>
        </w:rPr>
        <w:t xml:space="preserve"> (далее по тексту – Лицензиар)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право пользования конечным пользователем (далее по тексту – Лицензиат) </w:t>
      </w:r>
      <w:r>
        <w:rPr>
          <w:rFonts w:cs="Times New Roman" w:ascii="Times New Roman" w:hAnsi="Times New Roman"/>
          <w:sz w:val="22"/>
          <w:szCs w:val="22"/>
        </w:rPr>
        <w:t>приложением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«</w:t>
      </w:r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Maxim</w:t>
      </w:r>
      <w:r>
        <w:rPr>
          <w:rFonts w:cs="Times New Roman" w:ascii="Times New Roman" w:hAnsi="Times New Roman"/>
          <w:b/>
          <w:color w:val="00000A"/>
          <w:sz w:val="22"/>
          <w:szCs w:val="22"/>
          <w:lang w:eastAsia="en-US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22"/>
          <w:szCs w:val="22"/>
          <w:lang w:val="en-US" w:eastAsia="en-US"/>
        </w:rPr>
        <w:t>iOS</w:t>
      </w:r>
      <w:r>
        <w:rPr>
          <w:rFonts w:cs="Times New Roman" w:ascii="Times New Roman" w:hAnsi="Times New Roman"/>
          <w:b/>
          <w:sz w:val="22"/>
          <w:szCs w:val="22"/>
        </w:rPr>
        <w:t xml:space="preserve">» </w:t>
      </w:r>
      <w:r>
        <w:rPr>
          <w:rFonts w:cs="Times New Roman" w:ascii="Times New Roman" w:hAnsi="Times New Roman"/>
          <w:bCs/>
          <w:sz w:val="22"/>
          <w:szCs w:val="22"/>
        </w:rPr>
        <w:t>(далее по тексту – Приложение)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автоматизирует размещение заявок на оказание следующих услуг </w:t>
      </w:r>
      <w:r>
        <w:rPr>
          <w:rFonts w:eastAsia="TimesNewRomanPSMT" w:cs="Times New Roman" w:ascii="Times New Roman" w:hAnsi="Times New Roman"/>
          <w:color w:val="000000"/>
          <w:sz w:val="22"/>
          <w:szCs w:val="22"/>
        </w:rPr>
        <w:t xml:space="preserve">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позволяет осуществлять просмотр актуальной информации о заявках посредством приложения, </w:t>
      </w:r>
      <w:r>
        <w:rPr>
          <w:rFonts w:cs="Times New Roman" w:ascii="Times New Roman" w:hAnsi="Times New Roman"/>
          <w:sz w:val="22"/>
          <w:szCs w:val="22"/>
        </w:rPr>
        <w:t xml:space="preserve">установленного на мобильные телефоны и </w:t>
      </w:r>
      <w:r>
        <w:rPr>
          <w:rFonts w:cs="Times New Roman" w:ascii="Times New Roman" w:hAnsi="Times New Roman"/>
          <w:color w:val="000000"/>
          <w:sz w:val="22"/>
          <w:szCs w:val="22"/>
        </w:rPr>
        <w:t>планшетные ПК, подключенные к сети Интернет.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содержит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специальные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нормы,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регулируют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между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1.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Термины,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используемые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Соглашении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Приложение - </w:t>
      </w:r>
      <w:r>
        <w:rPr>
          <w:rFonts w:cs="Times New Roman" w:ascii="Times New Roman" w:hAnsi="Times New Roman"/>
          <w:sz w:val="22"/>
          <w:szCs w:val="22"/>
        </w:rPr>
        <w:t>программа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ЭВМ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(</w:t>
      </w:r>
      <w:r>
        <w:rPr>
          <w:rFonts w:cs="Times New Roman" w:ascii="Times New Roman" w:hAnsi="Times New Roman"/>
          <w:sz w:val="22"/>
          <w:szCs w:val="22"/>
        </w:rPr>
        <w:t>мобильных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оперируемая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распространяемая на безвозмездной основе (бесплатно</w:t>
      </w:r>
      <w:r>
        <w:rPr>
          <w:rFonts w:cs="Times New Roman" w:ascii="Times New Roman" w:hAnsi="Times New Roman"/>
          <w:sz w:val="22"/>
          <w:szCs w:val="22"/>
        </w:rPr>
        <w:t>) 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предназначенная для </w:t>
      </w:r>
      <w:r>
        <w:rPr>
          <w:rFonts w:cs="Times New Roman" w:ascii="Times New Roman" w:hAnsi="Times New Roman"/>
          <w:sz w:val="22"/>
          <w:szCs w:val="22"/>
        </w:rPr>
        <w:t>работы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устройстве с </w:t>
      </w:r>
      <w:r>
        <w:rPr>
          <w:rFonts w:cs="Times New Roman" w:ascii="Times New Roman" w:hAnsi="Times New Roman"/>
          <w:sz w:val="22"/>
          <w:szCs w:val="22"/>
        </w:rPr>
        <w:t>операционной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системой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en-US"/>
        </w:rPr>
        <w:t>iOS</w:t>
      </w:r>
      <w:r>
        <w:rPr>
          <w:rFonts w:cs="Times New Roman" w:ascii="Times New Roman" w:hAnsi="Times New Roman"/>
          <w:sz w:val="22"/>
          <w:szCs w:val="22"/>
        </w:rPr>
        <w:t>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Оперирование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обслуживание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Лицензиаром.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происходит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интерактивном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(онлайн)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режиме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всемирной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взятые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отдельности,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совокупности,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могут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принадлежать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оперирование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соответствующих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территориях,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где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обеспечивает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оперирование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Сайт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>-сайт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версия,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предоставляющий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лицо, являющееся правообладателем исключительных прав на Приложение, </w:t>
      </w:r>
      <w:r>
        <w:rPr>
          <w:rFonts w:cs="Times New Roman" w:ascii="Times New Roman" w:hAnsi="Times New Roman"/>
          <w:sz w:val="22"/>
          <w:szCs w:val="22"/>
        </w:rPr>
        <w:t>предоставляющее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, а также </w:t>
      </w:r>
      <w:r>
        <w:rPr>
          <w:rFonts w:cs="Times New Roman" w:ascii="Times New Roman" w:hAnsi="Times New Roman"/>
          <w:sz w:val="22"/>
          <w:szCs w:val="22"/>
        </w:rPr>
        <w:t>осуществляющее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доведение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всеобщего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сведения,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оперирование,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обслуживание,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администрирование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.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лицо,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 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пределах.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размещенные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дизайна,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графические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тексты,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звуки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деятельности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таковыми,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принадлежат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1.6.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Партнер — лицо, самостоятельно, своими силами оказывающее услуги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перевозок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пассажиров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(или)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багажа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доставке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товаров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(или)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грузов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 (в различных городах перечень услуг может различаться).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Пользовательское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— </w:t>
      </w:r>
      <w:r>
        <w:rPr>
          <w:rFonts w:cs="Times New Roman" w:ascii="Times New Roman" w:hAnsi="Times New Roman"/>
          <w:sz w:val="22"/>
          <w:szCs w:val="22"/>
        </w:rPr>
        <w:t>текст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существенные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об использования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обеспечения.</w:t>
      </w:r>
      <w:r>
        <w:rPr>
          <w:rFonts w:eastAsia="Times New Roman" w:cs="Times New Roman" w:ascii="Times New Roman" w:hAnsi="Times New Roman"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2.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присоединения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Соглашению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загрузить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начать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ознакомиться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Присоединение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активных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(прохождением процедуры авторизации Лицензиата),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смыслу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ст.ст.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435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438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Гражданского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кодекса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принятием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(акцептом)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оферты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равно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Лицензионного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договора,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порождающего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Фактическое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подтверждением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присоединения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2.4.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Каждым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выражает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редакции,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действовала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момент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фактического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3.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Предмет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Соглашения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3.1.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простой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3.2.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бесплатной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4.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Пределы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(способы)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Приложения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способами: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strike/>
        </w:rPr>
      </w:pPr>
      <w:r>
        <w:rPr>
          <w:rFonts w:cs="Times New Roman" w:ascii="Times New Roman" w:hAnsi="Times New Roman"/>
          <w:sz w:val="22"/>
          <w:szCs w:val="22"/>
        </w:rPr>
        <w:t>4.1.1.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средство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размещения заявок на оказание следующих услуг </w:t>
      </w:r>
      <w:r>
        <w:rPr>
          <w:rFonts w:eastAsia="TimesNewRomanPSMT" w:cs="Times New Roman" w:ascii="Times New Roman" w:hAnsi="Times New Roman"/>
          <w:color w:val="000000"/>
          <w:sz w:val="22"/>
          <w:szCs w:val="22"/>
        </w:rPr>
        <w:t xml:space="preserve">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для просмотра актуальной информации о заявках посредством приложения, </w:t>
      </w:r>
      <w:r>
        <w:rPr>
          <w:rFonts w:cs="Times New Roman" w:ascii="Times New Roman" w:hAnsi="Times New Roman"/>
          <w:sz w:val="22"/>
          <w:szCs w:val="22"/>
        </w:rPr>
        <w:t xml:space="preserve">установленного на мобильные телефоны и </w:t>
      </w:r>
      <w:r>
        <w:rPr>
          <w:rFonts w:cs="Times New Roman" w:ascii="Times New Roman" w:hAnsi="Times New Roman"/>
          <w:color w:val="000000"/>
          <w:sz w:val="22"/>
          <w:szCs w:val="22"/>
        </w:rPr>
        <w:t>планшетные ПК, подключенные к сети Интернет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правил;</w:t>
      </w:r>
      <w:r>
        <w:rPr>
          <w:rFonts w:eastAsia="Times New Roman" w:cs="Times New Roman" w:ascii="Times New Roman" w:hAnsi="Times New Roman"/>
          <w:strike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4.1.2.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личного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копирования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память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(скачивания).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распространять,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перерабатывать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некоммерческих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соответствующих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дизайна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пользовательского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создании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сайтов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ведении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деятельности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всемирной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ее;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 в том числе 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сублицензионного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договора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4.2.4.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закрепленные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bookmarkStart w:id="1" w:name="_Hlk43282956"/>
      <w:bookmarkEnd w:id="1"/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5.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Правила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Приложения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полноценного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авторизоваться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помощи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сотового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ввода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соответствующее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окно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экране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авторизовавшееся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экране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считается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надлежащим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авторизации. П</w:t>
      </w:r>
      <w:r>
        <w:rPr>
          <w:rFonts w:eastAsia="Times New Roman" w:cs="Times New Roman" w:ascii="Times New Roman" w:hAnsi="Times New Roman"/>
          <w:sz w:val="22"/>
          <w:szCs w:val="22"/>
        </w:rPr>
        <w:t>ароль используется для авторизации в Приложении. Если Лицензиатом не доказано обратное, любые действия, совершенные с использованием его мобильного устройства, считаются совершенными соответствующим Лицензиатом. В случае несанкционированного доступа к его мобильному устройству Лицензиат обязан незамедлительно сообщить об этом Лицензиару.</w:t>
      </w:r>
      <w:r>
        <w:rPr>
          <w:rFonts w:eastAsia="Times New Roman" w:cs="Times New Roman" w:ascii="Times New Roman" w:hAnsi="Times New Roman"/>
          <w:color w:val="FF3333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неверно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введенным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сотовым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 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обратиться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службу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поддержки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предпринимает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обоснованные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усилия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круглосуточном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режиме,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однако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перерывов,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техническими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неисправностями,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проведением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профилактических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будут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конкретное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будущем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они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прекратят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работу.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этого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5.7.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загружать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всеобщего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сведения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деятельности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выраженного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действия.</w:t>
      </w:r>
    </w:p>
    <w:p>
      <w:pPr>
        <w:pStyle w:val="Normal"/>
        <w:ind w:firstLine="709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5.8. Лицензиат дает свое согласие Лицензиару в целях исполнения настоящего Соглашения, осуществлять обработку персональных данных Лицензиата, передавать их третьим лицам, а равно привлекать третьих лиц к обработке персональных данных Лицензиата без выплаты ему вознаграждения, как без использования средств автоматизации, так и с их использованием.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 Лицензиат соглашается, что персональные данные могут обрабатываться в течение срока деятельности Соглашения. Хранение персональных данных осуществляется согласно действующему законодательству РФ.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6.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обязанности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Лицензиара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текущее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определяет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структуру,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внешний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вид,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ограничивает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принадлежащие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части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рамках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выступает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организовавшее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техническую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передача,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предоставляемой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графическим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влияния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процесс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вопросы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рекламы,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участия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партнерских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программах,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т.д.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6.4.1.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оформление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пользовательский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предоставляемых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используемые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скрипты,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используемые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хранящиеся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серверные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 xml:space="preserve">6.4.2. в любой момент </w:t>
      </w:r>
      <w:r>
        <w:rPr>
          <w:rFonts w:eastAsia="Times New Roman" w:cs="Times New Roman" w:ascii="Times New Roman" w:hAnsi="Times New Roman"/>
          <w:sz w:val="22"/>
          <w:szCs w:val="22"/>
        </w:rPr>
        <w:t>приостанавливать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ограничивать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Приложению,</w:t>
      </w:r>
      <w:r>
        <w:rPr>
          <w:rFonts w:eastAsia="Times New Roman" w:cs="Times New Roman" w:ascii="Times New Roman" w:hAnsi="Times New Roman"/>
          <w:color w:val="FF3333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расторгнуть настоящее Соглашение по организационным или техническим причинам в одностороннем порядке, заблокировав возможность использования Приложения с мобильного устройства Лицензиата;</w:t>
      </w:r>
      <w:r>
        <w:rPr>
          <w:rFonts w:cs="Times New Roman" w:ascii="Times New Roman" w:hAnsi="Times New Roman"/>
          <w:color w:val="FF3333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6.4.3.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рассылку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sms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т.п.),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являющихся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сервисными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введении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новых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отмене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старых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рекламную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6.4.4.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сбора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статистических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идентификации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устанавливать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сохранять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IP-адресах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Приложению;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6.4.5.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предпринимать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меры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защиты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собственных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 xml:space="preserve">6.4.6. Лицензиар вправе передавать права и обязанности по настоящему Соглашению третьим лицам в целях исполнения настоящего Соглашения, без дополнительного согласия Лицензиата.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принимает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себя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6.5.1.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изложенных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6.5.2.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Сайте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keepNext w:val="true"/>
        <w:widowControl w:val="false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7.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обязанности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Лицензиата</w:t>
      </w:r>
    </w:p>
    <w:p>
      <w:pPr>
        <w:pStyle w:val="Normal"/>
        <w:keepNext w:val="true"/>
        <w:widowControl w:val="false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keepNext w:val="true"/>
        <w:widowControl w:val="false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7.1.1.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средство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размещения заявок на оказание следующих услуг </w:t>
      </w:r>
      <w:r>
        <w:rPr>
          <w:rFonts w:eastAsia="TimesNewRomanPSMT" w:cs="Times New Roman" w:ascii="Times New Roman" w:hAnsi="Times New Roman"/>
          <w:color w:val="000000"/>
          <w:sz w:val="22"/>
          <w:szCs w:val="22"/>
        </w:rPr>
        <w:t xml:space="preserve">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для просмотра актуальной информации о заявках посредством приложения, </w:t>
      </w:r>
      <w:r>
        <w:rPr>
          <w:rFonts w:cs="Times New Roman" w:ascii="Times New Roman" w:hAnsi="Times New Roman"/>
          <w:sz w:val="22"/>
          <w:szCs w:val="22"/>
        </w:rPr>
        <w:t xml:space="preserve">установленного на мобильные телефоны и </w:t>
      </w:r>
      <w:r>
        <w:rPr>
          <w:rFonts w:cs="Times New Roman" w:ascii="Times New Roman" w:hAnsi="Times New Roman"/>
          <w:color w:val="000000"/>
          <w:sz w:val="22"/>
          <w:szCs w:val="22"/>
        </w:rPr>
        <w:t>планшетные ПК, подключенные к сети Интернет;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7.1.2.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lang w:val="en-US"/>
        </w:rPr>
      </w:pPr>
      <w:r>
        <w:rPr>
          <w:rFonts w:cs="Times New Roman" w:ascii="Times New Roman" w:hAnsi="Times New Roman"/>
          <w:sz w:val="22"/>
          <w:szCs w:val="22"/>
        </w:rPr>
        <w:t>7.2.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-либо </w:t>
      </w:r>
      <w:r>
        <w:rPr>
          <w:rFonts w:cs="Times New Roman" w:ascii="Times New Roman" w:hAnsi="Times New Roman"/>
          <w:sz w:val="22"/>
          <w:szCs w:val="22"/>
        </w:rPr>
        <w:t>ограничений;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превышать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пределы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частности,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копировать,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транслировать,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публиковать,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рамках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Приложения/Сайта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(текстовые,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графические,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аудио-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видеоматериалы)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письменного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7.2.4.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ознакомиться с обновлениями настоящего Соглашения;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7.2.5.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требования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обладает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полномочиями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запрещается: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через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агитацию,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возбуждающую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социальную,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расовую,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национальную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религиозную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ненависть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вражду,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войны,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социального,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расового,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национального,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религиозного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языкового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превосходства;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суицида,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загрузки,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содержащей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описание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суицида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подстрекательство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совершению;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наркотических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психотропных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веществах,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наркотиков,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рецепты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изготовления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употреблению;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порнографических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несовершеннолетних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(или)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привлечении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несовершеннолетних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качестве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исполнителей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участия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зрелищных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мероприятиях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порнографического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характера;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направленные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дестабилизацию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попытки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несанкционированного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закрытых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разделов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разделам,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только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Лицензиару),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аналогичные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7.7.5.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противоречащие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политике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создания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действующее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8.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Гарантии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ограничения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ответственности.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сбои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перерывы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потерю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оборудованию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подбор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упущенную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выгоду,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вред,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помощи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предупреждал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указывал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вреда.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качество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провайдеров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Любые платежи за услуги связи, в том числе оказываемые операторами сотовой связи или поставщиками Интернет-услуг, уплачиваются Лицензиатом самостоятельно.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возникновение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прямого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косвенного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упущенной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выгоды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8.5.1.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несанкционированного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личной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8.5.2.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блокировки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целом.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какие-либо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доказательства,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документы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прочее,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свидетельствующие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отказано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отдельным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8.8.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Претензии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направляемые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принимаются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рассматриваются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актуальных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достоверных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9.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Территория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срок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Соглашения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bookmarkStart w:id="2" w:name="_Hlk43217035"/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описанными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</w:t>
      </w:r>
      <w:bookmarkEnd w:id="2"/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территориях,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срока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только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исчерпание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наступит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ранее.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9.3.1.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примет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администрирования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обслуживания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9.3.2.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объяснения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прекратить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одностороннем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внесудебном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немедленным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затрат,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убытков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возврата,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закрытия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однократного,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объяснения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приостановить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затрат,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убытков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возврата,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однократного,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предусматривает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уступку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выдачу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составляющие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9.6.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Соглашаясь с условиями настоящего Соглашения, Лицензиат подтверждает свои право-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 Лицензиат принимает на себя все возможные риски, связанные с допущенными им ошибками и неточностями в предоставленных данных.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государства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сетью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существуют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возрасту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допуска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государства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местного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10.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Заключительные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положения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какого-либо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предварительного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одностороннем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вступают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силу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день,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 Приложении.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обязуется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проверять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предмет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изменений.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Неосуществление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ознакомлению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редакцией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служить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неисполнения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несоблюдения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нескольких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признанная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вступившим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силу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влечет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признания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нескольких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недействительными,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обязуются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взятые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себя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максимально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близким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подразумеваемым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согласованном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взаимоотношения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формы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применяются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нормы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Гражданского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Кодекса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(«ГК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РФ»),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договора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акцепта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публичной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оферты.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споры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подлежат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переписки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переговоров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досудебного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(претензионного)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достичь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между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переговоров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60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(шестидесяти)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календарных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дней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момента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письменной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претензии,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рассмотрение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должно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заинтересованной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месту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нахождения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подсудности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судам).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10.6.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val="en-US"/>
          </w:rPr>
          <w:t>support</w:t>
        </w:r>
        <w:r>
          <w:rPr>
            <w:rFonts w:eastAsia="Times New Roman" w:cs="Times New Roman" w:ascii="Times New Roman" w:hAnsi="Times New Roman"/>
            <w:sz w:val="22"/>
            <w:szCs w:val="22"/>
          </w:rPr>
          <w:t>@</w:t>
        </w:r>
        <w:r>
          <w:rPr>
            <w:rFonts w:eastAsia="Times New Roman" w:cs="Times New Roman" w:ascii="Times New Roman" w:hAnsi="Times New Roman"/>
            <w:sz w:val="22"/>
            <w:szCs w:val="22"/>
            <w:lang w:val="en-US"/>
          </w:rPr>
          <w:t>taximaxim</w:t>
        </w:r>
        <w:r>
          <w:rPr>
            <w:rFonts w:eastAsia="Times New Roman" w:cs="Times New Roman" w:ascii="Times New Roman" w:hAnsi="Times New Roman"/>
            <w:sz w:val="22"/>
            <w:szCs w:val="22"/>
          </w:rPr>
          <w:t>.</w:t>
        </w:r>
        <w:r>
          <w:rPr>
            <w:rFonts w:eastAsia="Times New Roman" w:cs="Times New Roman" w:ascii="Times New Roman" w:hAnsi="Times New Roman"/>
            <w:sz w:val="22"/>
            <w:szCs w:val="22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2"/>
          <w:szCs w:val="22"/>
        </w:rPr>
        <w:t>, а также посредством соответствующего раздела Приложения.</w:t>
      </w:r>
    </w:p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0"/>
      <w:szCs w:val="24"/>
      <w:lang w:val="ru-RU" w:eastAsia="zh-CN" w:bidi="ar-SA"/>
    </w:rPr>
  </w:style>
  <w:style w:type="paragraph" w:styleId="1">
    <w:name w:val="Heading 1"/>
    <w:basedOn w:val="Normal"/>
    <w:next w:val="Normal"/>
    <w:link w:val="10"/>
    <w:qFormat/>
    <w:rsid w:val="00f91645"/>
    <w:pPr>
      <w:keepNext w:val="true"/>
      <w:overflowPunct w:val="false"/>
      <w:spacing w:lineRule="auto" w:line="360" w:before="120" w:after="0"/>
      <w:ind w:left="2126" w:hanging="2126"/>
      <w:jc w:val="left"/>
      <w:textAlignment w:val="baseline"/>
      <w:outlineLvl w:val="0"/>
    </w:pPr>
    <w:rPr>
      <w:rFonts w:ascii="Times New Roman CYR" w:hAnsi="Times New Roman CYR" w:eastAsia="Times New Roman" w:cs="Times New Roman CYR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Style14" w:customStyle="1">
    <w:name w:val="Текст выноски Знак"/>
    <w:qFormat/>
    <w:rPr>
      <w:rFonts w:ascii="Tahoma" w:hAnsi="Tahoma" w:eastAsia="Calibri" w:cs="Tahoma"/>
      <w:sz w:val="16"/>
      <w:szCs w:val="16"/>
      <w:lang w:eastAsia="zh-CN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>
      <w:rFonts w:ascii="Arial" w:hAnsi="Arial" w:eastAsia="Calibri" w:cs="Arial"/>
      <w:lang w:eastAsia="zh-CN"/>
    </w:rPr>
  </w:style>
  <w:style w:type="character" w:styleId="Style16" w:customStyle="1">
    <w:name w:val="Тема примечания Знак"/>
    <w:qFormat/>
    <w:rPr>
      <w:rFonts w:ascii="Arial" w:hAnsi="Arial" w:eastAsia="Calibri" w:cs="Arial"/>
      <w:b/>
      <w:bCs/>
      <w:lang w:eastAsia="zh-CN"/>
    </w:rPr>
  </w:style>
  <w:style w:type="character" w:styleId="Style17" w:customStyle="1">
    <w:name w:val="Неразрешенное упоминание"/>
    <w:uiPriority w:val="99"/>
    <w:semiHidden/>
    <w:unhideWhenUsed/>
    <w:qFormat/>
    <w:rsid w:val="008f3f2f"/>
    <w:rPr>
      <w:color w:val="605E5C"/>
      <w:shd w:fill="E1DFDD" w:val="clear"/>
    </w:rPr>
  </w:style>
  <w:style w:type="character" w:styleId="13" w:customStyle="1">
    <w:name w:val="Заголовок 1 Знак"/>
    <w:link w:val="1"/>
    <w:qFormat/>
    <w:rsid w:val="00f91645"/>
    <w:rPr>
      <w:rFonts w:ascii="Times New Roman CYR" w:hAnsi="Times New Roman CYR" w:cs="Times New Roman CYR"/>
      <w:sz w:val="24"/>
      <w:lang w:eastAsia="zh-CN"/>
    </w:rPr>
  </w:style>
  <w:style w:type="character" w:styleId="PlaceholderText">
    <w:name w:val="Placeholder Text"/>
    <w:qFormat/>
    <w:rPr>
      <w:color w:val="808080"/>
    </w:rPr>
  </w:style>
  <w:style w:type="character" w:styleId="Style18">
    <w:name w:val="Нижний колонтитул Знак"/>
    <w:qFormat/>
    <w:rPr/>
  </w:style>
  <w:style w:type="character" w:styleId="Style19">
    <w:name w:val="Верхний колонтитул Знак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Lohit Hind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4" w:customStyle="1">
    <w:name w:val="Заголовок1"/>
    <w:basedOn w:val="Normal"/>
    <w:next w:val="Style21"/>
    <w:qFormat/>
    <w:pPr>
      <w:keepNext w:val="true"/>
      <w:spacing w:before="240" w:after="120"/>
    </w:pPr>
    <w:rPr>
      <w:rFonts w:eastAsia="Droid Sans Fallback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FreeSans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7" w:customStyle="1">
    <w:name w:val="Текст примечания1"/>
    <w:basedOn w:val="Normal"/>
    <w:qFormat/>
    <w:pPr/>
    <w:rPr>
      <w:szCs w:val="20"/>
    </w:rPr>
  </w:style>
  <w:style w:type="paragraph" w:styleId="Annotationsubject">
    <w:name w:val="annotation subject"/>
    <w:basedOn w:val="17"/>
    <w:next w:val="17"/>
    <w:qFormat/>
    <w:pPr/>
    <w:rPr>
      <w:b/>
      <w:bCs/>
    </w:rPr>
  </w:style>
  <w:style w:type="paragraph" w:styleId="NormalWeb" w:customStyle="1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6</Pages>
  <Words>2615</Words>
  <Characters>19753</Characters>
  <CharactersWithSpaces>22354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2025-02-18T11:44:28Z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